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40C" w:rsidRPr="00F76611" w:rsidRDefault="00B6540C" w:rsidP="00B6540C">
      <w:pPr>
        <w:pStyle w:val="a5"/>
        <w:jc w:val="center"/>
        <w:rPr>
          <w:sz w:val="20"/>
          <w:szCs w:val="20"/>
        </w:rPr>
      </w:pPr>
      <w:r w:rsidRPr="00F76611">
        <w:rPr>
          <w:sz w:val="20"/>
          <w:szCs w:val="20"/>
        </w:rPr>
        <w:t>Информационный  бюллетень</w:t>
      </w:r>
    </w:p>
    <w:p w:rsidR="00B6540C" w:rsidRPr="00F76611" w:rsidRDefault="00B6540C" w:rsidP="00B6540C">
      <w:pPr>
        <w:pStyle w:val="a5"/>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B6540C" w:rsidRPr="00F76611" w:rsidRDefault="00B6540C" w:rsidP="00B6540C">
      <w:pPr>
        <w:pStyle w:val="a5"/>
        <w:jc w:val="center"/>
        <w:rPr>
          <w:sz w:val="20"/>
          <w:szCs w:val="20"/>
        </w:rPr>
      </w:pPr>
    </w:p>
    <w:p w:rsidR="00B6540C" w:rsidRDefault="00B6540C" w:rsidP="00B6540C">
      <w:pPr>
        <w:jc w:val="center"/>
        <w:rPr>
          <w:sz w:val="32"/>
        </w:rPr>
      </w:pPr>
      <w:r>
        <w:rPr>
          <w:sz w:val="32"/>
        </w:rPr>
        <w:t>* * * * * * * * * * * * * * * * * * * * * * * * * * * * * * * * * * * * *</w:t>
      </w:r>
    </w:p>
    <w:p w:rsidR="00B6540C" w:rsidRDefault="00A50AC5" w:rsidP="00B6540C">
      <w:pPr>
        <w:jc w:val="center"/>
      </w:pPr>
      <w:r>
        <w:rPr>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90.75pt;margin-top:11.25pt;width:82.15pt;height:82.15pt;z-index:251660288">
            <v:textbox style="mso-next-textbox:#_x0000_s1026">
              <w:txbxContent>
                <w:p w:rsidR="00A23078" w:rsidRPr="00B72526" w:rsidRDefault="00E80253" w:rsidP="00B6540C">
                  <w:pPr>
                    <w:pStyle w:val="a7"/>
                    <w:jc w:val="center"/>
                    <w:rPr>
                      <w:rFonts w:ascii="Times New Roman" w:hAnsi="Times New Roman"/>
                      <w:b/>
                      <w:sz w:val="28"/>
                      <w:szCs w:val="28"/>
                    </w:rPr>
                  </w:pPr>
                  <w:r>
                    <w:rPr>
                      <w:rFonts w:ascii="Times New Roman" w:hAnsi="Times New Roman"/>
                      <w:b/>
                      <w:sz w:val="28"/>
                      <w:szCs w:val="28"/>
                    </w:rPr>
                    <w:t>№ 17</w:t>
                  </w:r>
                </w:p>
                <w:p w:rsidR="00A23078" w:rsidRPr="00BF187A" w:rsidRDefault="00143FD4" w:rsidP="00B6540C">
                  <w:pPr>
                    <w:pStyle w:val="a7"/>
                    <w:jc w:val="center"/>
                    <w:rPr>
                      <w:rFonts w:ascii="Times New Roman" w:hAnsi="Times New Roman"/>
                      <w:b/>
                    </w:rPr>
                  </w:pPr>
                  <w:r>
                    <w:rPr>
                      <w:rFonts w:ascii="Times New Roman" w:hAnsi="Times New Roman"/>
                      <w:b/>
                    </w:rPr>
                    <w:t>22</w:t>
                  </w:r>
                </w:p>
                <w:p w:rsidR="00A23078" w:rsidRPr="00BB5064" w:rsidRDefault="00A23078" w:rsidP="00B6540C">
                  <w:pPr>
                    <w:pStyle w:val="a7"/>
                    <w:jc w:val="center"/>
                    <w:rPr>
                      <w:rFonts w:ascii="Times New Roman" w:hAnsi="Times New Roman"/>
                      <w:b/>
                    </w:rPr>
                  </w:pPr>
                  <w:r>
                    <w:rPr>
                      <w:rFonts w:ascii="Times New Roman" w:hAnsi="Times New Roman"/>
                      <w:b/>
                    </w:rPr>
                    <w:t xml:space="preserve"> июня</w:t>
                  </w:r>
                </w:p>
                <w:p w:rsidR="00A23078" w:rsidRPr="00B72526" w:rsidRDefault="00A23078" w:rsidP="00B6540C">
                  <w:pPr>
                    <w:pStyle w:val="a7"/>
                    <w:jc w:val="center"/>
                    <w:rPr>
                      <w:b/>
                      <w:sz w:val="28"/>
                      <w:szCs w:val="28"/>
                    </w:rPr>
                  </w:pPr>
                  <w:r>
                    <w:rPr>
                      <w:b/>
                    </w:rPr>
                    <w:t xml:space="preserve"> 2017</w:t>
                  </w:r>
                </w:p>
              </w:txbxContent>
            </v:textbox>
            <w10:wrap anchorx="page"/>
          </v:shape>
        </w:pict>
      </w:r>
      <w:r>
        <w:rPr>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61312" adj="5665" fillcolor="black">
            <v:shadow color="#868686"/>
            <v:textpath style="font-family:&quot;Impact&quot;;font-size:28pt;v-text-kern:t" trim="t" fitpath="t" xscale="f" string="СЕЛЬСКИЕ    НОВОСТИ"/>
            <w10:wrap anchorx="page"/>
          </v:shape>
        </w:pict>
      </w:r>
    </w:p>
    <w:p w:rsidR="00B6540C" w:rsidRDefault="00B6540C" w:rsidP="00B6540C">
      <w:pPr>
        <w:jc w:val="center"/>
      </w:pPr>
    </w:p>
    <w:p w:rsidR="00B6540C" w:rsidRDefault="00B6540C" w:rsidP="00B6540C">
      <w:pPr>
        <w:jc w:val="center"/>
      </w:pP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6540C" w:rsidRPr="00B92396" w:rsidTr="00D336DB">
        <w:trPr>
          <w:trHeight w:val="186"/>
        </w:trPr>
        <w:tc>
          <w:tcPr>
            <w:tcW w:w="2268" w:type="dxa"/>
          </w:tcPr>
          <w:p w:rsidR="00B6540C" w:rsidRPr="00B92396" w:rsidRDefault="00B6540C" w:rsidP="00D336DB">
            <w:pPr>
              <w:pStyle w:val="a7"/>
              <w:rPr>
                <w:rFonts w:ascii="Times New Roman" w:hAnsi="Times New Roman"/>
                <w:b/>
                <w:sz w:val="24"/>
                <w:szCs w:val="24"/>
              </w:rPr>
            </w:pPr>
            <w:r w:rsidRPr="00B92396">
              <w:rPr>
                <w:rFonts w:ascii="Times New Roman" w:hAnsi="Times New Roman"/>
                <w:b/>
                <w:sz w:val="12"/>
              </w:rPr>
              <w:t xml:space="preserve">   </w:t>
            </w:r>
            <w:r w:rsidRPr="00B92396">
              <w:rPr>
                <w:rFonts w:ascii="Times New Roman" w:hAnsi="Times New Roman"/>
                <w:b/>
                <w:sz w:val="24"/>
                <w:szCs w:val="24"/>
              </w:rPr>
              <w:t xml:space="preserve"> ОФИЦИАЛЬНО</w:t>
            </w:r>
          </w:p>
        </w:tc>
      </w:tr>
    </w:tbl>
    <w:p w:rsidR="00B92396" w:rsidRDefault="00B92396" w:rsidP="00B92396">
      <w:pPr>
        <w:jc w:val="center"/>
        <w:outlineLvl w:val="0"/>
        <w:rPr>
          <w:b/>
          <w:sz w:val="12"/>
          <w:szCs w:val="48"/>
        </w:rPr>
      </w:pPr>
      <w:bookmarkStart w:id="0" w:name="_Toc409787126"/>
      <w:bookmarkStart w:id="1" w:name="_Toc390184929"/>
      <w:bookmarkStart w:id="2" w:name="_Toc385938561"/>
      <w:bookmarkStart w:id="3" w:name="_Toc353280241"/>
      <w:bookmarkStart w:id="4" w:name="_Toc353279945"/>
      <w:bookmarkStart w:id="5" w:name="_Toc352767154"/>
      <w:bookmarkStart w:id="6" w:name="_Toc352766497"/>
      <w:bookmarkStart w:id="7" w:name="_Toc350253010"/>
      <w:bookmarkStart w:id="8" w:name="_Toc341881270"/>
      <w:bookmarkStart w:id="9" w:name="_Toc420947160"/>
      <w:bookmarkStart w:id="10" w:name="_Toc421033956"/>
      <w:bookmarkStart w:id="11" w:name="_Toc421034046"/>
      <w:bookmarkStart w:id="12" w:name="_Toc421624764"/>
      <w:bookmarkStart w:id="13" w:name="_Toc435115622"/>
      <w:bookmarkStart w:id="14" w:name="_Toc435115837"/>
      <w:bookmarkStart w:id="15" w:name="_Toc466386732"/>
      <w:bookmarkStart w:id="16" w:name="_Toc466550443"/>
      <w:bookmarkStart w:id="17" w:name="_Toc466643066"/>
      <w:bookmarkStart w:id="18" w:name="_Toc466903866"/>
      <w:bookmarkStart w:id="19" w:name="_Toc466904031"/>
      <w:bookmarkStart w:id="20" w:name="_Toc473547482"/>
      <w:bookmarkStart w:id="21" w:name="_Toc473637351"/>
      <w:bookmarkStart w:id="22" w:name="_Toc474150033"/>
      <w:bookmarkStart w:id="23" w:name="_Toc474497348"/>
      <w:bookmarkStart w:id="24" w:name="_Toc480908762"/>
      <w:bookmarkStart w:id="25" w:name="_Toc480910629"/>
      <w:bookmarkStart w:id="26" w:name="_Toc480911137"/>
      <w:bookmarkStart w:id="27" w:name="_Toc485138366"/>
      <w:bookmarkStart w:id="28" w:name="_Toc485138827"/>
      <w:bookmarkStart w:id="29" w:name="_Toc485734396"/>
      <w:bookmarkStart w:id="30" w:name="_Toc485739290"/>
      <w:bookmarkStart w:id="31" w:name="_Toc485739630"/>
      <w:bookmarkStart w:id="32" w:name="_Toc485739894"/>
    </w:p>
    <w:p w:rsidR="00B92396" w:rsidRDefault="00B92396" w:rsidP="00B92396">
      <w:pPr>
        <w:jc w:val="center"/>
        <w:outlineLvl w:val="0"/>
        <w:rPr>
          <w:b/>
          <w:sz w:val="12"/>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5F6689" w:rsidRDefault="005F6689" w:rsidP="005F6689">
      <w:pPr>
        <w:jc w:val="center"/>
        <w:outlineLvl w:val="0"/>
        <w:rPr>
          <w:b/>
          <w:sz w:val="36"/>
          <w:szCs w:val="36"/>
        </w:rPr>
      </w:pPr>
    </w:p>
    <w:p w:rsidR="005F6689" w:rsidRDefault="005F6689" w:rsidP="005F6689">
      <w:pPr>
        <w:jc w:val="center"/>
        <w:outlineLvl w:val="0"/>
        <w:rPr>
          <w:b/>
          <w:sz w:val="36"/>
          <w:szCs w:val="36"/>
        </w:rPr>
      </w:pPr>
      <w:r>
        <w:rPr>
          <w:b/>
          <w:sz w:val="36"/>
          <w:szCs w:val="36"/>
        </w:rPr>
        <w:t xml:space="preserve"> Проект </w:t>
      </w:r>
    </w:p>
    <w:p w:rsidR="005F6689" w:rsidRDefault="005F6689" w:rsidP="005F6689">
      <w:pPr>
        <w:jc w:val="center"/>
        <w:outlineLvl w:val="0"/>
        <w:rPr>
          <w:b/>
          <w:sz w:val="36"/>
          <w:szCs w:val="36"/>
        </w:rPr>
      </w:pPr>
    </w:p>
    <w:p w:rsidR="005F6689" w:rsidRPr="005F6689" w:rsidRDefault="005F6689" w:rsidP="005F6689">
      <w:pPr>
        <w:jc w:val="center"/>
        <w:outlineLvl w:val="0"/>
        <w:rPr>
          <w:b/>
          <w:sz w:val="36"/>
          <w:szCs w:val="36"/>
        </w:rPr>
      </w:pPr>
      <w:r w:rsidRPr="005F6689">
        <w:rPr>
          <w:b/>
          <w:sz w:val="36"/>
          <w:szCs w:val="36"/>
        </w:rPr>
        <w:t>ПРАВИЛА ЗЕМЛЕПОЛЬЗОВАНИЯ</w:t>
      </w:r>
    </w:p>
    <w:p w:rsidR="005F6689" w:rsidRPr="005F6689" w:rsidRDefault="005F6689" w:rsidP="005F6689">
      <w:pPr>
        <w:jc w:val="center"/>
        <w:outlineLvl w:val="0"/>
        <w:rPr>
          <w:b/>
          <w:sz w:val="36"/>
          <w:szCs w:val="36"/>
        </w:rPr>
      </w:pPr>
      <w:bookmarkStart w:id="33" w:name="_Toc409787127"/>
      <w:bookmarkStart w:id="34" w:name="_Toc390184930"/>
      <w:bookmarkStart w:id="35" w:name="_Toc385938562"/>
      <w:bookmarkStart w:id="36" w:name="_Toc353280242"/>
      <w:bookmarkStart w:id="37" w:name="_Toc353279946"/>
      <w:bookmarkStart w:id="38" w:name="_Toc352767155"/>
      <w:bookmarkStart w:id="39" w:name="_Toc352766498"/>
      <w:bookmarkStart w:id="40" w:name="_Toc350253011"/>
      <w:bookmarkStart w:id="41" w:name="_Toc341881271"/>
      <w:bookmarkStart w:id="42" w:name="_Toc420947161"/>
      <w:bookmarkStart w:id="43" w:name="_Toc421033957"/>
      <w:bookmarkStart w:id="44" w:name="_Toc421034047"/>
      <w:bookmarkStart w:id="45" w:name="_Toc421624765"/>
      <w:bookmarkStart w:id="46" w:name="_Toc435115623"/>
      <w:bookmarkStart w:id="47" w:name="_Toc435115838"/>
      <w:bookmarkStart w:id="48" w:name="_Toc466386733"/>
      <w:bookmarkStart w:id="49" w:name="_Toc466550444"/>
      <w:bookmarkStart w:id="50" w:name="_Toc466643067"/>
      <w:bookmarkStart w:id="51" w:name="_Toc466903867"/>
      <w:bookmarkStart w:id="52" w:name="_Toc466904032"/>
      <w:bookmarkStart w:id="53" w:name="_Toc473547483"/>
      <w:bookmarkStart w:id="54" w:name="_Toc473637352"/>
      <w:bookmarkStart w:id="55" w:name="_Toc474150034"/>
      <w:bookmarkStart w:id="56" w:name="_Toc474497349"/>
      <w:bookmarkStart w:id="57" w:name="_Toc480908763"/>
      <w:bookmarkStart w:id="58" w:name="_Toc480910630"/>
      <w:bookmarkStart w:id="59" w:name="_Toc480911138"/>
      <w:bookmarkStart w:id="60" w:name="_Toc485138367"/>
      <w:bookmarkStart w:id="61" w:name="_Toc485138828"/>
      <w:bookmarkStart w:id="62" w:name="_Toc485734397"/>
      <w:r w:rsidRPr="005F6689">
        <w:rPr>
          <w:b/>
          <w:sz w:val="36"/>
          <w:szCs w:val="36"/>
        </w:rPr>
        <w:t>И ЗАСТРОЙКИ</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F6689" w:rsidRPr="005F6689" w:rsidRDefault="005F6689" w:rsidP="005F6689">
      <w:pPr>
        <w:jc w:val="center"/>
        <w:outlineLvl w:val="0"/>
        <w:rPr>
          <w:b/>
          <w:sz w:val="36"/>
          <w:szCs w:val="36"/>
        </w:rPr>
      </w:pPr>
      <w:bookmarkStart w:id="63" w:name="_Toc466386734"/>
      <w:bookmarkStart w:id="64" w:name="_Toc466550445"/>
      <w:bookmarkStart w:id="65" w:name="_Toc466643068"/>
      <w:bookmarkStart w:id="66" w:name="_Toc466903868"/>
      <w:bookmarkStart w:id="67" w:name="_Toc466904033"/>
      <w:bookmarkStart w:id="68" w:name="_Toc473547484"/>
      <w:bookmarkStart w:id="69" w:name="_Toc473637353"/>
      <w:bookmarkStart w:id="70" w:name="_Toc474150035"/>
      <w:bookmarkStart w:id="71" w:name="_Toc474497350"/>
      <w:bookmarkStart w:id="72" w:name="_Toc480908764"/>
      <w:bookmarkStart w:id="73" w:name="_Toc480910631"/>
      <w:bookmarkStart w:id="74" w:name="_Toc480911139"/>
      <w:bookmarkStart w:id="75" w:name="_Toc482719298"/>
      <w:bookmarkStart w:id="76" w:name="_Toc485138368"/>
      <w:bookmarkStart w:id="77" w:name="_Toc485138829"/>
      <w:bookmarkStart w:id="78" w:name="_Toc485734398"/>
    </w:p>
    <w:p w:rsidR="005F6689" w:rsidRPr="005F6689" w:rsidRDefault="005F6689" w:rsidP="005F6689">
      <w:pPr>
        <w:jc w:val="center"/>
        <w:outlineLvl w:val="0"/>
        <w:rPr>
          <w:b/>
          <w:sz w:val="36"/>
          <w:szCs w:val="36"/>
        </w:rPr>
      </w:pPr>
      <w:r w:rsidRPr="005F6689">
        <w:rPr>
          <w:b/>
          <w:sz w:val="36"/>
          <w:szCs w:val="36"/>
        </w:rPr>
        <w:t>муниципального образования</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5F6689" w:rsidRPr="005F6689" w:rsidRDefault="005F6689" w:rsidP="005F6689">
      <w:pPr>
        <w:jc w:val="center"/>
        <w:outlineLvl w:val="0"/>
        <w:rPr>
          <w:b/>
          <w:sz w:val="36"/>
          <w:szCs w:val="36"/>
        </w:rPr>
      </w:pPr>
      <w:bookmarkStart w:id="79" w:name="_Toc466550446"/>
      <w:bookmarkStart w:id="80" w:name="_Toc466643069"/>
      <w:bookmarkStart w:id="81" w:name="_Toc466903869"/>
      <w:bookmarkStart w:id="82" w:name="_Toc466904034"/>
      <w:bookmarkStart w:id="83" w:name="_Toc473547485"/>
      <w:bookmarkStart w:id="84" w:name="_Toc473637354"/>
      <w:bookmarkStart w:id="85" w:name="_Toc474150036"/>
      <w:bookmarkStart w:id="86" w:name="_Toc474497351"/>
      <w:bookmarkStart w:id="87" w:name="_Toc480908765"/>
      <w:bookmarkStart w:id="88" w:name="_Toc480910632"/>
      <w:bookmarkStart w:id="89" w:name="_Toc480911140"/>
      <w:bookmarkStart w:id="90" w:name="_Toc482719299"/>
      <w:bookmarkStart w:id="91" w:name="_Toc485138369"/>
      <w:bookmarkStart w:id="92" w:name="_Toc485138830"/>
      <w:bookmarkStart w:id="93" w:name="_Toc485734399"/>
      <w:r w:rsidRPr="005F6689">
        <w:rPr>
          <w:b/>
          <w:sz w:val="36"/>
          <w:szCs w:val="36"/>
        </w:rPr>
        <w:t>«Пустозерский сельсовет»</w:t>
      </w:r>
      <w:bookmarkEnd w:id="87"/>
      <w:bookmarkEnd w:id="88"/>
      <w:bookmarkEnd w:id="89"/>
      <w:bookmarkEnd w:id="90"/>
      <w:bookmarkEnd w:id="91"/>
      <w:bookmarkEnd w:id="92"/>
      <w:bookmarkEnd w:id="93"/>
    </w:p>
    <w:p w:rsidR="005F6689" w:rsidRPr="005F6689" w:rsidRDefault="005F6689" w:rsidP="005F6689">
      <w:pPr>
        <w:jc w:val="center"/>
        <w:outlineLvl w:val="0"/>
        <w:rPr>
          <w:b/>
          <w:sz w:val="36"/>
          <w:szCs w:val="36"/>
        </w:rPr>
      </w:pPr>
      <w:bookmarkStart w:id="94" w:name="_Toc480908767"/>
      <w:bookmarkStart w:id="95" w:name="_Toc480910634"/>
      <w:bookmarkStart w:id="96" w:name="_Toc480911142"/>
      <w:bookmarkStart w:id="97" w:name="_Toc482719301"/>
      <w:bookmarkStart w:id="98" w:name="_Toc485138371"/>
      <w:bookmarkStart w:id="99" w:name="_Toc485138832"/>
      <w:bookmarkStart w:id="100" w:name="_Toc485734401"/>
      <w:r w:rsidRPr="005F6689">
        <w:rPr>
          <w:b/>
          <w:sz w:val="36"/>
          <w:szCs w:val="36"/>
        </w:rPr>
        <w:t>Ненецкого автономного округа</w:t>
      </w:r>
      <w:bookmarkEnd w:id="63"/>
      <w:bookmarkEnd w:id="79"/>
      <w:bookmarkEnd w:id="80"/>
      <w:bookmarkEnd w:id="81"/>
      <w:bookmarkEnd w:id="82"/>
      <w:bookmarkEnd w:id="83"/>
      <w:bookmarkEnd w:id="84"/>
      <w:bookmarkEnd w:id="85"/>
      <w:bookmarkEnd w:id="86"/>
      <w:bookmarkEnd w:id="94"/>
      <w:bookmarkEnd w:id="95"/>
      <w:bookmarkEnd w:id="96"/>
      <w:bookmarkEnd w:id="97"/>
      <w:bookmarkEnd w:id="98"/>
      <w:bookmarkEnd w:id="99"/>
      <w:bookmarkEnd w:id="100"/>
    </w:p>
    <w:p w:rsidR="005F6689" w:rsidRPr="005F6689" w:rsidRDefault="005F6689" w:rsidP="005F6689">
      <w:pPr>
        <w:tabs>
          <w:tab w:val="left" w:pos="7380"/>
        </w:tabs>
        <w:rPr>
          <w:rFonts w:ascii="Arial" w:hAnsi="Arial" w:cs="Arial"/>
          <w:sz w:val="36"/>
          <w:szCs w:val="36"/>
        </w:rPr>
      </w:pPr>
    </w:p>
    <w:p w:rsidR="005F6689" w:rsidRPr="005F6689" w:rsidRDefault="005F6689" w:rsidP="005F6689">
      <w:pPr>
        <w:jc w:val="center"/>
        <w:outlineLvl w:val="0"/>
        <w:rPr>
          <w:b/>
          <w:color w:val="FF0000"/>
          <w:sz w:val="36"/>
          <w:szCs w:val="36"/>
        </w:rPr>
      </w:pPr>
      <w:r w:rsidRPr="005F6689">
        <w:rPr>
          <w:b/>
          <w:color w:val="FF0000"/>
          <w:sz w:val="36"/>
          <w:szCs w:val="36"/>
        </w:rPr>
        <w:t>(д. Каменка)</w:t>
      </w:r>
    </w:p>
    <w:p w:rsidR="005F6689" w:rsidRPr="005F6689" w:rsidRDefault="005F6689" w:rsidP="005F6689">
      <w:pPr>
        <w:tabs>
          <w:tab w:val="left" w:pos="7380"/>
        </w:tabs>
        <w:rPr>
          <w:rFonts w:ascii="Arial" w:hAnsi="Arial" w:cs="Arial"/>
          <w:sz w:val="36"/>
          <w:szCs w:val="36"/>
        </w:rPr>
      </w:pPr>
    </w:p>
    <w:p w:rsidR="005F6689" w:rsidRPr="005F6689" w:rsidRDefault="005F6689" w:rsidP="005F6689">
      <w:pPr>
        <w:tabs>
          <w:tab w:val="left" w:pos="7380"/>
        </w:tabs>
        <w:rPr>
          <w:b/>
          <w:sz w:val="36"/>
          <w:szCs w:val="36"/>
        </w:rPr>
      </w:pPr>
    </w:p>
    <w:p w:rsidR="005F6689" w:rsidRPr="005F6689" w:rsidRDefault="005F6689" w:rsidP="005F6689">
      <w:pPr>
        <w:tabs>
          <w:tab w:val="left" w:pos="7380"/>
        </w:tabs>
        <w:jc w:val="both"/>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p>
    <w:p w:rsidR="005F6689" w:rsidRPr="005F6689" w:rsidRDefault="005F6689" w:rsidP="005F6689">
      <w:pPr>
        <w:tabs>
          <w:tab w:val="left" w:pos="7380"/>
        </w:tabs>
        <w:jc w:val="center"/>
        <w:rPr>
          <w:b/>
          <w:sz w:val="36"/>
          <w:szCs w:val="36"/>
        </w:rPr>
      </w:pPr>
      <w:r w:rsidRPr="005F6689">
        <w:rPr>
          <w:b/>
          <w:sz w:val="36"/>
          <w:szCs w:val="36"/>
        </w:rPr>
        <w:t>Санкт-Петербург</w:t>
      </w:r>
    </w:p>
    <w:p w:rsidR="005F6689" w:rsidRPr="005F6689" w:rsidRDefault="005F6689" w:rsidP="005F6689">
      <w:pPr>
        <w:tabs>
          <w:tab w:val="left" w:pos="7380"/>
        </w:tabs>
        <w:jc w:val="center"/>
        <w:rPr>
          <w:b/>
          <w:sz w:val="36"/>
          <w:szCs w:val="36"/>
        </w:rPr>
      </w:pPr>
      <w:r w:rsidRPr="005F6689">
        <w:rPr>
          <w:b/>
          <w:sz w:val="36"/>
          <w:szCs w:val="36"/>
        </w:rPr>
        <w:t>2017</w:t>
      </w:r>
    </w:p>
    <w:p w:rsidR="005F6689" w:rsidRPr="005F6689" w:rsidRDefault="005F6689" w:rsidP="005F6689">
      <w:pPr>
        <w:ind w:firstLine="709"/>
        <w:jc w:val="both"/>
        <w:rPr>
          <w:b/>
          <w:sz w:val="36"/>
          <w:szCs w:val="36"/>
        </w:rPr>
      </w:pPr>
    </w:p>
    <w:p w:rsidR="005F6689" w:rsidRPr="005F6689" w:rsidRDefault="005F6689" w:rsidP="005F6689">
      <w:pPr>
        <w:pStyle w:val="1b"/>
        <w:tabs>
          <w:tab w:val="right" w:leader="dot" w:pos="9345"/>
        </w:tabs>
        <w:rPr>
          <w:noProof/>
          <w:sz w:val="12"/>
        </w:rPr>
      </w:pPr>
      <w:r w:rsidRPr="005F6689">
        <w:rPr>
          <w:sz w:val="12"/>
          <w:lang w:eastAsia="ru-RU"/>
        </w:rPr>
        <w:br w:type="page"/>
      </w:r>
      <w:r w:rsidRPr="005F6689">
        <w:rPr>
          <w:sz w:val="12"/>
          <w:lang w:eastAsia="ru-RU"/>
        </w:rPr>
        <w:fldChar w:fldCharType="begin"/>
      </w:r>
      <w:r w:rsidRPr="005F6689">
        <w:rPr>
          <w:sz w:val="12"/>
          <w:lang w:eastAsia="ru-RU"/>
        </w:rPr>
        <w:instrText xml:space="preserve"> TOC \o "1-3" \h \z \u </w:instrText>
      </w:r>
      <w:r w:rsidRPr="005F6689">
        <w:rPr>
          <w:sz w:val="12"/>
          <w:lang w:eastAsia="ru-RU"/>
        </w:rPr>
        <w:fldChar w:fldCharType="separate"/>
      </w:r>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02" w:history="1">
        <w:r w:rsidRPr="005F6689">
          <w:rPr>
            <w:rStyle w:val="ab"/>
            <w:noProof/>
            <w:sz w:val="12"/>
          </w:rPr>
          <w:t>Преамбула</w:t>
        </w:r>
        <w:r w:rsidRPr="005F6689">
          <w:rPr>
            <w:noProof/>
            <w:webHidden/>
            <w:sz w:val="12"/>
          </w:rPr>
          <w:tab/>
        </w:r>
        <w:r w:rsidRPr="005F6689">
          <w:rPr>
            <w:noProof/>
            <w:webHidden/>
            <w:sz w:val="12"/>
          </w:rPr>
          <w:fldChar w:fldCharType="begin"/>
        </w:r>
        <w:r w:rsidRPr="005F6689">
          <w:rPr>
            <w:noProof/>
            <w:webHidden/>
            <w:sz w:val="12"/>
          </w:rPr>
          <w:instrText xml:space="preserve"> PAGEREF _Toc485734402 \h </w:instrText>
        </w:r>
        <w:r w:rsidRPr="005F6689">
          <w:rPr>
            <w:noProof/>
            <w:webHidden/>
            <w:sz w:val="12"/>
          </w:rPr>
        </w:r>
        <w:r w:rsidRPr="005F6689">
          <w:rPr>
            <w:noProof/>
            <w:webHidden/>
            <w:sz w:val="12"/>
          </w:rPr>
          <w:fldChar w:fldCharType="separate"/>
        </w:r>
        <w:r w:rsidRPr="005F6689">
          <w:rPr>
            <w:noProof/>
            <w:webHidden/>
            <w:sz w:val="12"/>
          </w:rPr>
          <w:t>5</w:t>
        </w:r>
        <w:r w:rsidRPr="005F6689">
          <w:rPr>
            <w:noProof/>
            <w:webHidden/>
            <w:sz w:val="12"/>
          </w:rPr>
          <w:fldChar w:fldCharType="end"/>
        </w:r>
      </w:hyperlink>
    </w:p>
    <w:p w:rsidR="005F6689" w:rsidRPr="005F6689" w:rsidRDefault="005F6689" w:rsidP="005F6689">
      <w:pPr>
        <w:pStyle w:val="1b"/>
        <w:tabs>
          <w:tab w:val="right" w:leader="dot" w:pos="9345"/>
        </w:tabs>
        <w:rPr>
          <w:rFonts w:ascii="Calibri" w:eastAsia="Times New Roman" w:hAnsi="Calibri"/>
          <w:noProof/>
          <w:sz w:val="12"/>
          <w:lang w:eastAsia="ru-RU"/>
        </w:rPr>
      </w:pPr>
      <w:hyperlink w:anchor="_Toc485734403" w:history="1">
        <w:r w:rsidRPr="005F6689">
          <w:rPr>
            <w:rStyle w:val="ab"/>
            <w:noProof/>
            <w:sz w:val="12"/>
          </w:rPr>
          <w:t>Часть I. ПОРЯДОК ПРИМЕНЕНИЯ ПРАВИЛ ЗАСТРОЙКИ И ВНЕСЕНИЯ В НИХ ИЗМЕНЕНИЙ</w:t>
        </w:r>
        <w:r w:rsidRPr="005F6689">
          <w:rPr>
            <w:noProof/>
            <w:webHidden/>
            <w:sz w:val="12"/>
          </w:rPr>
          <w:tab/>
        </w:r>
        <w:r w:rsidRPr="005F6689">
          <w:rPr>
            <w:noProof/>
            <w:webHidden/>
            <w:sz w:val="12"/>
          </w:rPr>
          <w:fldChar w:fldCharType="begin"/>
        </w:r>
        <w:r w:rsidRPr="005F6689">
          <w:rPr>
            <w:noProof/>
            <w:webHidden/>
            <w:sz w:val="12"/>
          </w:rPr>
          <w:instrText xml:space="preserve"> PAGEREF _Toc485734403 \h </w:instrText>
        </w:r>
        <w:r w:rsidRPr="005F6689">
          <w:rPr>
            <w:noProof/>
            <w:webHidden/>
            <w:sz w:val="12"/>
          </w:rPr>
        </w:r>
        <w:r w:rsidRPr="005F6689">
          <w:rPr>
            <w:noProof/>
            <w:webHidden/>
            <w:sz w:val="12"/>
          </w:rPr>
          <w:fldChar w:fldCharType="separate"/>
        </w:r>
        <w:r w:rsidRPr="005F6689">
          <w:rPr>
            <w:noProof/>
            <w:webHidden/>
            <w:sz w:val="12"/>
          </w:rPr>
          <w:t>6</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04" w:history="1">
        <w:r w:rsidRPr="005F6689">
          <w:rPr>
            <w:rStyle w:val="ab"/>
            <w:noProof/>
            <w:sz w:val="12"/>
          </w:rPr>
          <w:t>ГЛАВА 1. Общие положения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_Toc485734404 \h </w:instrText>
        </w:r>
        <w:r w:rsidRPr="005F6689">
          <w:rPr>
            <w:noProof/>
            <w:webHidden/>
            <w:sz w:val="12"/>
          </w:rPr>
        </w:r>
        <w:r w:rsidRPr="005F6689">
          <w:rPr>
            <w:noProof/>
            <w:webHidden/>
            <w:sz w:val="12"/>
          </w:rPr>
          <w:fldChar w:fldCharType="separate"/>
        </w:r>
        <w:r w:rsidRPr="005F6689">
          <w:rPr>
            <w:noProof/>
            <w:webHidden/>
            <w:sz w:val="12"/>
          </w:rPr>
          <w:t>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05" w:history="1">
        <w:r w:rsidRPr="005F6689">
          <w:rPr>
            <w:rStyle w:val="ab"/>
            <w:noProof/>
            <w:sz w:val="12"/>
          </w:rPr>
          <w:t>Статья 1. Основные понятия, используемые в Правилах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_Toc485734405 \h </w:instrText>
        </w:r>
        <w:r w:rsidRPr="005F6689">
          <w:rPr>
            <w:noProof/>
            <w:webHidden/>
            <w:sz w:val="12"/>
          </w:rPr>
        </w:r>
        <w:r w:rsidRPr="005F6689">
          <w:rPr>
            <w:noProof/>
            <w:webHidden/>
            <w:sz w:val="12"/>
          </w:rPr>
          <w:fldChar w:fldCharType="separate"/>
        </w:r>
        <w:r w:rsidRPr="005F6689">
          <w:rPr>
            <w:noProof/>
            <w:webHidden/>
            <w:sz w:val="12"/>
          </w:rPr>
          <w:t>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06" w:history="1">
        <w:r w:rsidRPr="005F6689">
          <w:rPr>
            <w:rStyle w:val="ab"/>
            <w:noProof/>
            <w:sz w:val="12"/>
          </w:rPr>
          <w:t>Статья 2. Цели Правил землепользования и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_Toc485734406 \h </w:instrText>
        </w:r>
        <w:r w:rsidRPr="005F6689">
          <w:rPr>
            <w:noProof/>
            <w:webHidden/>
            <w:sz w:val="12"/>
          </w:rPr>
        </w:r>
        <w:r w:rsidRPr="005F6689">
          <w:rPr>
            <w:noProof/>
            <w:webHidden/>
            <w:sz w:val="12"/>
          </w:rPr>
          <w:fldChar w:fldCharType="separate"/>
        </w:r>
        <w:r w:rsidRPr="005F6689">
          <w:rPr>
            <w:noProof/>
            <w:webHidden/>
            <w:sz w:val="12"/>
          </w:rPr>
          <w:t>15</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07" w:history="1">
        <w:r w:rsidRPr="005F6689">
          <w:rPr>
            <w:rStyle w:val="ab"/>
            <w:noProof/>
            <w:sz w:val="12"/>
          </w:rPr>
          <w:t>Статья 3. Область применения Правил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_Toc485734407 \h </w:instrText>
        </w:r>
        <w:r w:rsidRPr="005F6689">
          <w:rPr>
            <w:noProof/>
            <w:webHidden/>
            <w:sz w:val="12"/>
          </w:rPr>
        </w:r>
        <w:r w:rsidRPr="005F6689">
          <w:rPr>
            <w:noProof/>
            <w:webHidden/>
            <w:sz w:val="12"/>
          </w:rPr>
          <w:fldChar w:fldCharType="separate"/>
        </w:r>
        <w:r w:rsidRPr="005F6689">
          <w:rPr>
            <w:noProof/>
            <w:webHidden/>
            <w:sz w:val="12"/>
          </w:rPr>
          <w:t>15</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08" w:history="1">
        <w:r w:rsidRPr="005F6689">
          <w:rPr>
            <w:rStyle w:val="ab"/>
            <w:noProof/>
            <w:sz w:val="12"/>
          </w:rPr>
          <w:t>Статья 4. Общедоступность информации о землепользовании и застройке</w:t>
        </w:r>
        <w:r w:rsidRPr="005F6689">
          <w:rPr>
            <w:noProof/>
            <w:webHidden/>
            <w:sz w:val="12"/>
          </w:rPr>
          <w:tab/>
        </w:r>
        <w:r w:rsidRPr="005F6689">
          <w:rPr>
            <w:noProof/>
            <w:webHidden/>
            <w:sz w:val="12"/>
          </w:rPr>
          <w:fldChar w:fldCharType="begin"/>
        </w:r>
        <w:r w:rsidRPr="005F6689">
          <w:rPr>
            <w:noProof/>
            <w:webHidden/>
            <w:sz w:val="12"/>
          </w:rPr>
          <w:instrText xml:space="preserve"> PAGEREF _Toc485734408 \h </w:instrText>
        </w:r>
        <w:r w:rsidRPr="005F6689">
          <w:rPr>
            <w:noProof/>
            <w:webHidden/>
            <w:sz w:val="12"/>
          </w:rPr>
        </w:r>
        <w:r w:rsidRPr="005F6689">
          <w:rPr>
            <w:noProof/>
            <w:webHidden/>
            <w:sz w:val="12"/>
          </w:rPr>
          <w:fldChar w:fldCharType="separate"/>
        </w:r>
        <w:r w:rsidRPr="005F6689">
          <w:rPr>
            <w:noProof/>
            <w:webHidden/>
            <w:sz w:val="12"/>
          </w:rPr>
          <w:t>16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09" w:history="1">
        <w:r w:rsidRPr="005F6689">
          <w:rPr>
            <w:rStyle w:val="ab"/>
            <w:noProof/>
            <w:sz w:val="12"/>
          </w:rPr>
          <w:t>Статья 5. Соотношение Правил застройки с Генеральным планом муниципального образования и документацией по планировке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_Toc485734409 \h </w:instrText>
        </w:r>
        <w:r w:rsidRPr="005F6689">
          <w:rPr>
            <w:noProof/>
            <w:webHidden/>
            <w:sz w:val="12"/>
          </w:rPr>
        </w:r>
        <w:r w:rsidRPr="005F6689">
          <w:rPr>
            <w:noProof/>
            <w:webHidden/>
            <w:sz w:val="12"/>
          </w:rPr>
          <w:fldChar w:fldCharType="separate"/>
        </w:r>
        <w:r w:rsidRPr="005F6689">
          <w:rPr>
            <w:noProof/>
            <w:webHidden/>
            <w:sz w:val="12"/>
          </w:rPr>
          <w:t>16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0" w:history="1">
        <w:r w:rsidRPr="005F6689">
          <w:rPr>
            <w:rStyle w:val="ab"/>
            <w:noProof/>
            <w:sz w:val="12"/>
          </w:rPr>
          <w:t>Статья 6. Действие Правил застройки по отношению к ранее возникшим правам</w:t>
        </w:r>
        <w:r w:rsidRPr="005F6689">
          <w:rPr>
            <w:noProof/>
            <w:webHidden/>
            <w:sz w:val="12"/>
          </w:rPr>
          <w:tab/>
        </w:r>
        <w:r w:rsidRPr="005F6689">
          <w:rPr>
            <w:noProof/>
            <w:webHidden/>
            <w:sz w:val="12"/>
          </w:rPr>
          <w:fldChar w:fldCharType="begin"/>
        </w:r>
        <w:r w:rsidRPr="005F6689">
          <w:rPr>
            <w:noProof/>
            <w:webHidden/>
            <w:sz w:val="12"/>
          </w:rPr>
          <w:instrText xml:space="preserve"> PAGEREF _Toc485734410 \h </w:instrText>
        </w:r>
        <w:r w:rsidRPr="005F6689">
          <w:rPr>
            <w:noProof/>
            <w:webHidden/>
            <w:sz w:val="12"/>
          </w:rPr>
        </w:r>
        <w:r w:rsidRPr="005F6689">
          <w:rPr>
            <w:noProof/>
            <w:webHidden/>
            <w:sz w:val="12"/>
          </w:rPr>
          <w:fldChar w:fldCharType="separate"/>
        </w:r>
        <w:r w:rsidRPr="005F6689">
          <w:rPr>
            <w:noProof/>
            <w:webHidden/>
            <w:sz w:val="12"/>
          </w:rPr>
          <w:t>16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1" w:history="1">
        <w:r w:rsidRPr="005F6689">
          <w:rPr>
            <w:rStyle w:val="ab"/>
            <w:noProof/>
            <w:sz w:val="12"/>
          </w:rPr>
          <w:t>Статья 7. Полномочия органов местного самоуправления и должностных лиц Муниципального образования в области землепользования и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_Toc485734411 \h </w:instrText>
        </w:r>
        <w:r w:rsidRPr="005F6689">
          <w:rPr>
            <w:noProof/>
            <w:webHidden/>
            <w:sz w:val="12"/>
          </w:rPr>
        </w:r>
        <w:r w:rsidRPr="005F6689">
          <w:rPr>
            <w:noProof/>
            <w:webHidden/>
            <w:sz w:val="12"/>
          </w:rPr>
          <w:fldChar w:fldCharType="separate"/>
        </w:r>
        <w:r w:rsidRPr="005F6689">
          <w:rPr>
            <w:noProof/>
            <w:webHidden/>
            <w:sz w:val="12"/>
          </w:rPr>
          <w:t>17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2" w:history="1">
        <w:r w:rsidRPr="005F6689">
          <w:rPr>
            <w:rStyle w:val="ab"/>
            <w:noProof/>
            <w:sz w:val="12"/>
          </w:rPr>
          <w:t>Статья 8. Комиссия по подготовке проекта правил землепользования и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_Toc485734412 \h </w:instrText>
        </w:r>
        <w:r w:rsidRPr="005F6689">
          <w:rPr>
            <w:noProof/>
            <w:webHidden/>
            <w:sz w:val="12"/>
          </w:rPr>
        </w:r>
        <w:r w:rsidRPr="005F6689">
          <w:rPr>
            <w:noProof/>
            <w:webHidden/>
            <w:sz w:val="12"/>
          </w:rPr>
          <w:fldChar w:fldCharType="separate"/>
        </w:r>
        <w:r w:rsidRPr="005F6689">
          <w:rPr>
            <w:noProof/>
            <w:webHidden/>
            <w:sz w:val="12"/>
          </w:rPr>
          <w:t>17</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13" w:history="1">
        <w:r w:rsidRPr="005F6689">
          <w:rPr>
            <w:rStyle w:val="ab"/>
            <w:noProof/>
            <w:kern w:val="1"/>
            <w:sz w:val="12"/>
          </w:rPr>
          <w:t>ГЛАВА 2. Порядок применения градостроительных регламентов</w:t>
        </w:r>
        <w:r w:rsidRPr="005F6689">
          <w:rPr>
            <w:noProof/>
            <w:webHidden/>
            <w:sz w:val="12"/>
          </w:rPr>
          <w:tab/>
        </w:r>
        <w:r w:rsidRPr="005F6689">
          <w:rPr>
            <w:noProof/>
            <w:webHidden/>
            <w:sz w:val="12"/>
          </w:rPr>
          <w:fldChar w:fldCharType="begin"/>
        </w:r>
        <w:r w:rsidRPr="005F6689">
          <w:rPr>
            <w:noProof/>
            <w:webHidden/>
            <w:sz w:val="12"/>
          </w:rPr>
          <w:instrText xml:space="preserve"> PAGEREF _Toc485734413 \h </w:instrText>
        </w:r>
        <w:r w:rsidRPr="005F6689">
          <w:rPr>
            <w:noProof/>
            <w:webHidden/>
            <w:sz w:val="12"/>
          </w:rPr>
        </w:r>
        <w:r w:rsidRPr="005F6689">
          <w:rPr>
            <w:noProof/>
            <w:webHidden/>
            <w:sz w:val="12"/>
          </w:rPr>
          <w:fldChar w:fldCharType="separate"/>
        </w:r>
        <w:r w:rsidRPr="005F6689">
          <w:rPr>
            <w:noProof/>
            <w:webHidden/>
            <w:sz w:val="12"/>
          </w:rPr>
          <w:t>18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4" w:history="1">
        <w:r w:rsidRPr="005F6689">
          <w:rPr>
            <w:rStyle w:val="ab"/>
            <w:noProof/>
            <w:sz w:val="12"/>
          </w:rPr>
          <w:t>Статья 9. Градостроительный регламент</w:t>
        </w:r>
        <w:r w:rsidRPr="005F6689">
          <w:rPr>
            <w:noProof/>
            <w:webHidden/>
            <w:sz w:val="12"/>
          </w:rPr>
          <w:tab/>
        </w:r>
        <w:r w:rsidRPr="005F6689">
          <w:rPr>
            <w:noProof/>
            <w:webHidden/>
            <w:sz w:val="12"/>
          </w:rPr>
          <w:fldChar w:fldCharType="begin"/>
        </w:r>
        <w:r w:rsidRPr="005F6689">
          <w:rPr>
            <w:noProof/>
            <w:webHidden/>
            <w:sz w:val="12"/>
          </w:rPr>
          <w:instrText xml:space="preserve"> PAGEREF _Toc485734414 \h </w:instrText>
        </w:r>
        <w:r w:rsidRPr="005F6689">
          <w:rPr>
            <w:noProof/>
            <w:webHidden/>
            <w:sz w:val="12"/>
          </w:rPr>
        </w:r>
        <w:r w:rsidRPr="005F6689">
          <w:rPr>
            <w:noProof/>
            <w:webHidden/>
            <w:sz w:val="12"/>
          </w:rPr>
          <w:fldChar w:fldCharType="separate"/>
        </w:r>
        <w:r w:rsidRPr="005F6689">
          <w:rPr>
            <w:noProof/>
            <w:webHidden/>
            <w:sz w:val="12"/>
          </w:rPr>
          <w:t>18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5" w:history="1">
        <w:r w:rsidRPr="005F6689">
          <w:rPr>
            <w:rStyle w:val="ab"/>
            <w:noProof/>
            <w:sz w:val="12"/>
          </w:rPr>
          <w:t>Статья 10. Виды разрешённого использования земельных участков 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_Toc485734415 \h </w:instrText>
        </w:r>
        <w:r w:rsidRPr="005F6689">
          <w:rPr>
            <w:noProof/>
            <w:webHidden/>
            <w:sz w:val="12"/>
          </w:rPr>
        </w:r>
        <w:r w:rsidRPr="005F6689">
          <w:rPr>
            <w:noProof/>
            <w:webHidden/>
            <w:sz w:val="12"/>
          </w:rPr>
          <w:fldChar w:fldCharType="separate"/>
        </w:r>
        <w:r w:rsidRPr="005F6689">
          <w:rPr>
            <w:noProof/>
            <w:webHidden/>
            <w:sz w:val="12"/>
          </w:rPr>
          <w:t>20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6" w:history="1">
        <w:r w:rsidRPr="005F6689">
          <w:rPr>
            <w:rStyle w:val="ab"/>
            <w:noProof/>
            <w:sz w:val="12"/>
          </w:rPr>
          <w:t>Статья 11.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Pr="005F6689">
          <w:rPr>
            <w:noProof/>
            <w:webHidden/>
            <w:sz w:val="12"/>
          </w:rPr>
          <w:tab/>
        </w:r>
        <w:r w:rsidRPr="005F6689">
          <w:rPr>
            <w:noProof/>
            <w:webHidden/>
            <w:sz w:val="12"/>
          </w:rPr>
          <w:fldChar w:fldCharType="begin"/>
        </w:r>
        <w:r w:rsidRPr="005F6689">
          <w:rPr>
            <w:noProof/>
            <w:webHidden/>
            <w:sz w:val="12"/>
          </w:rPr>
          <w:instrText xml:space="preserve"> PAGEREF _Toc485734416 \h </w:instrText>
        </w:r>
        <w:r w:rsidRPr="005F6689">
          <w:rPr>
            <w:noProof/>
            <w:webHidden/>
            <w:sz w:val="12"/>
          </w:rPr>
        </w:r>
        <w:r w:rsidRPr="005F6689">
          <w:rPr>
            <w:noProof/>
            <w:webHidden/>
            <w:sz w:val="12"/>
          </w:rPr>
          <w:fldChar w:fldCharType="separate"/>
        </w:r>
        <w:r w:rsidRPr="005F6689">
          <w:rPr>
            <w:noProof/>
            <w:webHidden/>
            <w:sz w:val="12"/>
          </w:rPr>
          <w:t>21</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7" w:history="1">
        <w:r w:rsidRPr="005F6689">
          <w:rPr>
            <w:rStyle w:val="ab"/>
            <w:noProof/>
            <w:sz w:val="12"/>
          </w:rPr>
          <w:t>Статья 12.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_Toc485734417 \h </w:instrText>
        </w:r>
        <w:r w:rsidRPr="005F6689">
          <w:rPr>
            <w:noProof/>
            <w:webHidden/>
            <w:sz w:val="12"/>
          </w:rPr>
        </w:r>
        <w:r w:rsidRPr="005F6689">
          <w:rPr>
            <w:noProof/>
            <w:webHidden/>
            <w:sz w:val="12"/>
          </w:rPr>
          <w:fldChar w:fldCharType="separate"/>
        </w:r>
        <w:r w:rsidRPr="005F6689">
          <w:rPr>
            <w:noProof/>
            <w:webHidden/>
            <w:sz w:val="12"/>
          </w:rPr>
          <w:t>22</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8" w:history="1">
        <w:r w:rsidRPr="005F6689">
          <w:rPr>
            <w:rStyle w:val="ab"/>
            <w:noProof/>
            <w:sz w:val="12"/>
          </w:rPr>
          <w:t>Статья 13. Общие требования градостроительного регламента в части ограничений использования земельных участков 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_Toc485734418 \h </w:instrText>
        </w:r>
        <w:r w:rsidRPr="005F6689">
          <w:rPr>
            <w:noProof/>
            <w:webHidden/>
            <w:sz w:val="12"/>
          </w:rPr>
        </w:r>
        <w:r w:rsidRPr="005F6689">
          <w:rPr>
            <w:noProof/>
            <w:webHidden/>
            <w:sz w:val="12"/>
          </w:rPr>
          <w:fldChar w:fldCharType="separate"/>
        </w:r>
        <w:r w:rsidRPr="005F6689">
          <w:rPr>
            <w:noProof/>
            <w:webHidden/>
            <w:sz w:val="12"/>
          </w:rPr>
          <w:t>23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19" w:history="1">
        <w:r w:rsidRPr="005F6689">
          <w:rPr>
            <w:rStyle w:val="ab"/>
            <w:noProof/>
            <w:sz w:val="12"/>
          </w:rPr>
          <w:t>Статья 14. Использование земельных участков и объектов капитального строительства, не соответствующих градостроительному регламенту</w:t>
        </w:r>
        <w:r w:rsidRPr="005F6689">
          <w:rPr>
            <w:noProof/>
            <w:webHidden/>
            <w:sz w:val="12"/>
          </w:rPr>
          <w:tab/>
        </w:r>
        <w:r w:rsidRPr="005F6689">
          <w:rPr>
            <w:noProof/>
            <w:webHidden/>
            <w:sz w:val="12"/>
          </w:rPr>
          <w:fldChar w:fldCharType="begin"/>
        </w:r>
        <w:r w:rsidRPr="005F6689">
          <w:rPr>
            <w:noProof/>
            <w:webHidden/>
            <w:sz w:val="12"/>
          </w:rPr>
          <w:instrText xml:space="preserve"> PAGEREF _Toc485734419 \h </w:instrText>
        </w:r>
        <w:r w:rsidRPr="005F6689">
          <w:rPr>
            <w:noProof/>
            <w:webHidden/>
            <w:sz w:val="12"/>
          </w:rPr>
        </w:r>
        <w:r w:rsidRPr="005F6689">
          <w:rPr>
            <w:noProof/>
            <w:webHidden/>
            <w:sz w:val="12"/>
          </w:rPr>
          <w:fldChar w:fldCharType="separate"/>
        </w:r>
        <w:r w:rsidRPr="005F6689">
          <w:rPr>
            <w:noProof/>
            <w:webHidden/>
            <w:sz w:val="12"/>
          </w:rPr>
          <w:t>24</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0" w:history="1">
        <w:r w:rsidRPr="005F6689">
          <w:rPr>
            <w:rStyle w:val="ab"/>
            <w:noProof/>
            <w:sz w:val="12"/>
          </w:rPr>
          <w:t>Статья 15.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Pr="005F6689">
          <w:rPr>
            <w:noProof/>
            <w:webHidden/>
            <w:sz w:val="12"/>
          </w:rPr>
          <w:tab/>
        </w:r>
        <w:r w:rsidRPr="005F6689">
          <w:rPr>
            <w:noProof/>
            <w:webHidden/>
            <w:sz w:val="12"/>
          </w:rPr>
          <w:fldChar w:fldCharType="begin"/>
        </w:r>
        <w:r w:rsidRPr="005F6689">
          <w:rPr>
            <w:noProof/>
            <w:webHidden/>
            <w:sz w:val="12"/>
          </w:rPr>
          <w:instrText xml:space="preserve"> PAGEREF _Toc485734420 \h </w:instrText>
        </w:r>
        <w:r w:rsidRPr="005F6689">
          <w:rPr>
            <w:noProof/>
            <w:webHidden/>
            <w:sz w:val="12"/>
          </w:rPr>
        </w:r>
        <w:r w:rsidRPr="005F6689">
          <w:rPr>
            <w:noProof/>
            <w:webHidden/>
            <w:sz w:val="12"/>
          </w:rPr>
          <w:fldChar w:fldCharType="separate"/>
        </w:r>
        <w:r w:rsidRPr="005F6689">
          <w:rPr>
            <w:noProof/>
            <w:webHidden/>
            <w:sz w:val="12"/>
          </w:rPr>
          <w:t>25</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21" w:history="1">
        <w:r w:rsidRPr="005F6689">
          <w:rPr>
            <w:rStyle w:val="ab"/>
            <w:noProof/>
            <w:kern w:val="1"/>
            <w:sz w:val="12"/>
          </w:rPr>
          <w:t>ГЛАВА 3. Подготовка документации по планировке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_Toc485734421 \h </w:instrText>
        </w:r>
        <w:r w:rsidRPr="005F6689">
          <w:rPr>
            <w:noProof/>
            <w:webHidden/>
            <w:sz w:val="12"/>
          </w:rPr>
        </w:r>
        <w:r w:rsidRPr="005F6689">
          <w:rPr>
            <w:noProof/>
            <w:webHidden/>
            <w:sz w:val="12"/>
          </w:rPr>
          <w:fldChar w:fldCharType="separate"/>
        </w:r>
        <w:r w:rsidRPr="005F6689">
          <w:rPr>
            <w:noProof/>
            <w:webHidden/>
            <w:sz w:val="12"/>
          </w:rPr>
          <w:t>26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2" w:history="1">
        <w:r w:rsidRPr="005F6689">
          <w:rPr>
            <w:rStyle w:val="ab"/>
            <w:noProof/>
            <w:sz w:val="12"/>
          </w:rPr>
          <w:t>Статья 16. Общие положения о планировке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_Toc485734422 \h </w:instrText>
        </w:r>
        <w:r w:rsidRPr="005F6689">
          <w:rPr>
            <w:noProof/>
            <w:webHidden/>
            <w:sz w:val="12"/>
          </w:rPr>
        </w:r>
        <w:r w:rsidRPr="005F6689">
          <w:rPr>
            <w:noProof/>
            <w:webHidden/>
            <w:sz w:val="12"/>
          </w:rPr>
          <w:fldChar w:fldCharType="separate"/>
        </w:r>
        <w:r w:rsidRPr="005F6689">
          <w:rPr>
            <w:noProof/>
            <w:webHidden/>
            <w:sz w:val="12"/>
          </w:rPr>
          <w:t>26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3" w:history="1">
        <w:r w:rsidRPr="005F6689">
          <w:rPr>
            <w:rStyle w:val="ab"/>
            <w:noProof/>
            <w:sz w:val="12"/>
          </w:rPr>
          <w:t>Статья 17. Случаи подготовки проекта планировки территории, проекта межевания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_Toc485734423 \h </w:instrText>
        </w:r>
        <w:r w:rsidRPr="005F6689">
          <w:rPr>
            <w:noProof/>
            <w:webHidden/>
            <w:sz w:val="12"/>
          </w:rPr>
        </w:r>
        <w:r w:rsidRPr="005F6689">
          <w:rPr>
            <w:noProof/>
            <w:webHidden/>
            <w:sz w:val="12"/>
          </w:rPr>
          <w:fldChar w:fldCharType="separate"/>
        </w:r>
        <w:r w:rsidRPr="005F6689">
          <w:rPr>
            <w:noProof/>
            <w:webHidden/>
            <w:sz w:val="12"/>
          </w:rPr>
          <w:t>27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4" w:history="1">
        <w:r w:rsidRPr="005F6689">
          <w:rPr>
            <w:rStyle w:val="ab"/>
            <w:noProof/>
            <w:sz w:val="12"/>
          </w:rPr>
          <w:t>Статья 18. Порядок подготовки документации по планировке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_Toc485734424 \h </w:instrText>
        </w:r>
        <w:r w:rsidRPr="005F6689">
          <w:rPr>
            <w:noProof/>
            <w:webHidden/>
            <w:sz w:val="12"/>
          </w:rPr>
        </w:r>
        <w:r w:rsidRPr="005F6689">
          <w:rPr>
            <w:noProof/>
            <w:webHidden/>
            <w:sz w:val="12"/>
          </w:rPr>
          <w:fldChar w:fldCharType="separate"/>
        </w:r>
        <w:r w:rsidRPr="005F6689">
          <w:rPr>
            <w:noProof/>
            <w:webHidden/>
            <w:sz w:val="12"/>
          </w:rPr>
          <w:t>28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5" w:history="1">
        <w:r w:rsidRPr="005F6689">
          <w:rPr>
            <w:rStyle w:val="ab"/>
            <w:noProof/>
            <w:sz w:val="12"/>
          </w:rPr>
          <w:t>Статья 18.1 Комплексное развитие территории по инициативе органа местного самоуправления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_Toc485734425 \h </w:instrText>
        </w:r>
        <w:r w:rsidRPr="005F6689">
          <w:rPr>
            <w:noProof/>
            <w:webHidden/>
            <w:sz w:val="12"/>
          </w:rPr>
        </w:r>
        <w:r w:rsidRPr="005F6689">
          <w:rPr>
            <w:noProof/>
            <w:webHidden/>
            <w:sz w:val="12"/>
          </w:rPr>
          <w:fldChar w:fldCharType="separate"/>
        </w:r>
        <w:r w:rsidRPr="005F6689">
          <w:rPr>
            <w:noProof/>
            <w:webHidden/>
            <w:sz w:val="12"/>
          </w:rPr>
          <w:t>31</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26" w:history="1">
        <w:r w:rsidRPr="005F6689">
          <w:rPr>
            <w:rStyle w:val="ab"/>
            <w:noProof/>
            <w:kern w:val="1"/>
            <w:sz w:val="12"/>
          </w:rPr>
          <w:t>ГЛАВА 4.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_Toc485734426 \h </w:instrText>
        </w:r>
        <w:r w:rsidRPr="005F6689">
          <w:rPr>
            <w:noProof/>
            <w:webHidden/>
            <w:sz w:val="12"/>
          </w:rPr>
        </w:r>
        <w:r w:rsidRPr="005F6689">
          <w:rPr>
            <w:noProof/>
            <w:webHidden/>
            <w:sz w:val="12"/>
          </w:rPr>
          <w:fldChar w:fldCharType="separate"/>
        </w:r>
        <w:r w:rsidRPr="005F6689">
          <w:rPr>
            <w:noProof/>
            <w:webHidden/>
            <w:sz w:val="12"/>
          </w:rPr>
          <w:t>37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7" w:history="1">
        <w:r w:rsidRPr="005F6689">
          <w:rPr>
            <w:rStyle w:val="ab"/>
            <w:noProof/>
            <w:sz w:val="12"/>
          </w:rPr>
          <w:t>Статья 19. Порядок предоставления разрешения на условно разрешённый вид использования земельного участка или объекта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_Toc485734427 \h </w:instrText>
        </w:r>
        <w:r w:rsidRPr="005F6689">
          <w:rPr>
            <w:noProof/>
            <w:webHidden/>
            <w:sz w:val="12"/>
          </w:rPr>
        </w:r>
        <w:r w:rsidRPr="005F6689">
          <w:rPr>
            <w:noProof/>
            <w:webHidden/>
            <w:sz w:val="12"/>
          </w:rPr>
          <w:fldChar w:fldCharType="separate"/>
        </w:r>
        <w:r w:rsidRPr="005F6689">
          <w:rPr>
            <w:noProof/>
            <w:webHidden/>
            <w:sz w:val="12"/>
          </w:rPr>
          <w:t>37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28" w:history="1">
        <w:r w:rsidRPr="005F6689">
          <w:rPr>
            <w:rStyle w:val="ab"/>
            <w:noProof/>
            <w:sz w:val="12"/>
          </w:rPr>
          <w:t>Статья 20.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_Toc485734428 \h </w:instrText>
        </w:r>
        <w:r w:rsidRPr="005F6689">
          <w:rPr>
            <w:noProof/>
            <w:webHidden/>
            <w:sz w:val="12"/>
          </w:rPr>
        </w:r>
        <w:r w:rsidRPr="005F6689">
          <w:rPr>
            <w:noProof/>
            <w:webHidden/>
            <w:sz w:val="12"/>
          </w:rPr>
          <w:fldChar w:fldCharType="separate"/>
        </w:r>
        <w:r w:rsidRPr="005F6689">
          <w:rPr>
            <w:noProof/>
            <w:webHidden/>
            <w:sz w:val="12"/>
          </w:rPr>
          <w:t>39</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29" w:history="1">
        <w:r w:rsidRPr="005F6689">
          <w:rPr>
            <w:rStyle w:val="ab"/>
            <w:noProof/>
            <w:kern w:val="1"/>
            <w:sz w:val="12"/>
          </w:rPr>
          <w:t xml:space="preserve">ГЛАВА 5. Регулирование органами местного самоуправления </w:t>
        </w:r>
        <w:r w:rsidRPr="005F6689">
          <w:rPr>
            <w:rStyle w:val="ab"/>
            <w:noProof/>
            <w:sz w:val="12"/>
          </w:rPr>
          <w:t>муниципального образования</w:t>
        </w:r>
        <w:r w:rsidRPr="005F6689">
          <w:rPr>
            <w:rStyle w:val="ab"/>
            <w:noProof/>
            <w:kern w:val="1"/>
            <w:sz w:val="12"/>
          </w:rPr>
          <w:t xml:space="preserve"> земельных отношений</w:t>
        </w:r>
        <w:r w:rsidRPr="005F6689">
          <w:rPr>
            <w:noProof/>
            <w:webHidden/>
            <w:sz w:val="12"/>
          </w:rPr>
          <w:tab/>
        </w:r>
        <w:r w:rsidRPr="005F6689">
          <w:rPr>
            <w:noProof/>
            <w:webHidden/>
            <w:sz w:val="12"/>
          </w:rPr>
          <w:fldChar w:fldCharType="begin"/>
        </w:r>
        <w:r w:rsidRPr="005F6689">
          <w:rPr>
            <w:noProof/>
            <w:webHidden/>
            <w:sz w:val="12"/>
          </w:rPr>
          <w:instrText xml:space="preserve"> PAGEREF _Toc485734429 \h </w:instrText>
        </w:r>
        <w:r w:rsidRPr="005F6689">
          <w:rPr>
            <w:noProof/>
            <w:webHidden/>
            <w:sz w:val="12"/>
          </w:rPr>
        </w:r>
        <w:r w:rsidRPr="005F6689">
          <w:rPr>
            <w:noProof/>
            <w:webHidden/>
            <w:sz w:val="12"/>
          </w:rPr>
          <w:fldChar w:fldCharType="separate"/>
        </w:r>
        <w:r w:rsidRPr="005F6689">
          <w:rPr>
            <w:noProof/>
            <w:webHidden/>
            <w:sz w:val="12"/>
          </w:rPr>
          <w:t>40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0" w:history="1">
        <w:r w:rsidRPr="005F6689">
          <w:rPr>
            <w:rStyle w:val="ab"/>
            <w:noProof/>
            <w:sz w:val="12"/>
          </w:rPr>
          <w:t>Статья 21. Образование земельных участков из земель или земельных участков, находящихся в муниципальной собственности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_Toc485734430 \h </w:instrText>
        </w:r>
        <w:r w:rsidRPr="005F6689">
          <w:rPr>
            <w:noProof/>
            <w:webHidden/>
            <w:sz w:val="12"/>
          </w:rPr>
        </w:r>
        <w:r w:rsidRPr="005F6689">
          <w:rPr>
            <w:noProof/>
            <w:webHidden/>
            <w:sz w:val="12"/>
          </w:rPr>
          <w:fldChar w:fldCharType="separate"/>
        </w:r>
        <w:r w:rsidRPr="005F6689">
          <w:rPr>
            <w:noProof/>
            <w:webHidden/>
            <w:sz w:val="12"/>
          </w:rPr>
          <w:t>40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1" w:history="1">
        <w:r w:rsidRPr="005F6689">
          <w:rPr>
            <w:rStyle w:val="ab"/>
            <w:noProof/>
            <w:sz w:val="12"/>
          </w:rPr>
          <w:t>Статья 22. Предоставление земельных участков, находящихся в муниципальной собственности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_Toc485734431 \h </w:instrText>
        </w:r>
        <w:r w:rsidRPr="005F6689">
          <w:rPr>
            <w:noProof/>
            <w:webHidden/>
            <w:sz w:val="12"/>
          </w:rPr>
        </w:r>
        <w:r w:rsidRPr="005F6689">
          <w:rPr>
            <w:noProof/>
            <w:webHidden/>
            <w:sz w:val="12"/>
          </w:rPr>
          <w:fldChar w:fldCharType="separate"/>
        </w:r>
        <w:r w:rsidRPr="005F6689">
          <w:rPr>
            <w:noProof/>
            <w:webHidden/>
            <w:sz w:val="12"/>
          </w:rPr>
          <w:t>41</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2" w:history="1">
        <w:r w:rsidRPr="005F6689">
          <w:rPr>
            <w:rStyle w:val="ab"/>
            <w:noProof/>
            <w:sz w:val="12"/>
          </w:rPr>
          <w:t>Статья 23. Обмен земельного участка, находящегося в муниципальной собственности, на земельный участок, находящийся в частной собственности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_Toc485734432 \h </w:instrText>
        </w:r>
        <w:r w:rsidRPr="005F6689">
          <w:rPr>
            <w:noProof/>
            <w:webHidden/>
            <w:sz w:val="12"/>
          </w:rPr>
        </w:r>
        <w:r w:rsidRPr="005F6689">
          <w:rPr>
            <w:noProof/>
            <w:webHidden/>
            <w:sz w:val="12"/>
          </w:rPr>
          <w:fldChar w:fldCharType="separate"/>
        </w:r>
        <w:r w:rsidRPr="005F6689">
          <w:rPr>
            <w:noProof/>
            <w:webHidden/>
            <w:sz w:val="12"/>
          </w:rPr>
          <w:t>41</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3" w:history="1">
        <w:r w:rsidRPr="005F6689">
          <w:rPr>
            <w:rStyle w:val="ab"/>
            <w:noProof/>
            <w:sz w:val="12"/>
          </w:rPr>
          <w:t>Статья 24. Изъятие земельных участков и резервирование земель для муниципальных нужд</w:t>
        </w:r>
        <w:r w:rsidRPr="005F6689">
          <w:rPr>
            <w:noProof/>
            <w:webHidden/>
            <w:sz w:val="12"/>
          </w:rPr>
          <w:tab/>
        </w:r>
        <w:r w:rsidRPr="005F6689">
          <w:rPr>
            <w:noProof/>
            <w:webHidden/>
            <w:sz w:val="12"/>
          </w:rPr>
          <w:fldChar w:fldCharType="begin"/>
        </w:r>
        <w:r w:rsidRPr="005F6689">
          <w:rPr>
            <w:noProof/>
            <w:webHidden/>
            <w:sz w:val="12"/>
          </w:rPr>
          <w:instrText xml:space="preserve"> PAGEREF _Toc485734433 \h </w:instrText>
        </w:r>
        <w:r w:rsidRPr="005F6689">
          <w:rPr>
            <w:noProof/>
            <w:webHidden/>
            <w:sz w:val="12"/>
          </w:rPr>
        </w:r>
        <w:r w:rsidRPr="005F6689">
          <w:rPr>
            <w:noProof/>
            <w:webHidden/>
            <w:sz w:val="12"/>
          </w:rPr>
          <w:fldChar w:fldCharType="separate"/>
        </w:r>
        <w:r w:rsidRPr="005F6689">
          <w:rPr>
            <w:noProof/>
            <w:webHidden/>
            <w:sz w:val="12"/>
          </w:rPr>
          <w:t>42</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4" w:history="1">
        <w:r w:rsidRPr="005F6689">
          <w:rPr>
            <w:rStyle w:val="ab"/>
            <w:noProof/>
            <w:sz w:val="12"/>
          </w:rPr>
          <w:t>Статья 25. Государственный земельный надзор, муниципальный земельный контроль, общественный земельный контроль</w:t>
        </w:r>
        <w:r w:rsidRPr="005F6689">
          <w:rPr>
            <w:noProof/>
            <w:webHidden/>
            <w:sz w:val="12"/>
          </w:rPr>
          <w:tab/>
        </w:r>
        <w:r w:rsidRPr="005F6689">
          <w:rPr>
            <w:noProof/>
            <w:webHidden/>
            <w:sz w:val="12"/>
          </w:rPr>
          <w:fldChar w:fldCharType="begin"/>
        </w:r>
        <w:r w:rsidRPr="005F6689">
          <w:rPr>
            <w:noProof/>
            <w:webHidden/>
            <w:sz w:val="12"/>
          </w:rPr>
          <w:instrText xml:space="preserve"> PAGEREF _Toc485734434 \h </w:instrText>
        </w:r>
        <w:r w:rsidRPr="005F6689">
          <w:rPr>
            <w:noProof/>
            <w:webHidden/>
            <w:sz w:val="12"/>
          </w:rPr>
        </w:r>
        <w:r w:rsidRPr="005F6689">
          <w:rPr>
            <w:noProof/>
            <w:webHidden/>
            <w:sz w:val="12"/>
          </w:rPr>
          <w:fldChar w:fldCharType="separate"/>
        </w:r>
        <w:r w:rsidRPr="005F6689">
          <w:rPr>
            <w:noProof/>
            <w:webHidden/>
            <w:sz w:val="12"/>
          </w:rPr>
          <w:t>43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5" w:history="1">
        <w:r w:rsidRPr="005F6689">
          <w:rPr>
            <w:rStyle w:val="ab"/>
            <w:noProof/>
            <w:sz w:val="12"/>
          </w:rPr>
          <w:t>Статья 26. Договоры о развитии и освоении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_Toc485734435 \h </w:instrText>
        </w:r>
        <w:r w:rsidRPr="005F6689">
          <w:rPr>
            <w:noProof/>
            <w:webHidden/>
            <w:sz w:val="12"/>
          </w:rPr>
        </w:r>
        <w:r w:rsidRPr="005F6689">
          <w:rPr>
            <w:noProof/>
            <w:webHidden/>
            <w:sz w:val="12"/>
          </w:rPr>
          <w:fldChar w:fldCharType="separate"/>
        </w:r>
        <w:r w:rsidRPr="005F6689">
          <w:rPr>
            <w:noProof/>
            <w:webHidden/>
            <w:sz w:val="12"/>
          </w:rPr>
          <w:t>43</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36" w:history="1">
        <w:r w:rsidRPr="005F6689">
          <w:rPr>
            <w:rStyle w:val="ab"/>
            <w:noProof/>
            <w:kern w:val="1"/>
            <w:sz w:val="12"/>
          </w:rPr>
          <w:t>ГЛАВА 6. ПУБЛИЧНЫЕ СЛУШАНИЯ ПО ВОПРОСАМ ГРАДОСТРОИТЕЛЬНОЙ ДЕЯТЕЛЬНОСТИ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_Toc485734436 \h </w:instrText>
        </w:r>
        <w:r w:rsidRPr="005F6689">
          <w:rPr>
            <w:noProof/>
            <w:webHidden/>
            <w:sz w:val="12"/>
          </w:rPr>
        </w:r>
        <w:r w:rsidRPr="005F6689">
          <w:rPr>
            <w:noProof/>
            <w:webHidden/>
            <w:sz w:val="12"/>
          </w:rPr>
          <w:fldChar w:fldCharType="separate"/>
        </w:r>
        <w:r w:rsidRPr="005F6689">
          <w:rPr>
            <w:noProof/>
            <w:webHidden/>
            <w:sz w:val="12"/>
          </w:rPr>
          <w:t>43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7" w:history="1">
        <w:r w:rsidRPr="005F6689">
          <w:rPr>
            <w:rStyle w:val="ab"/>
            <w:noProof/>
            <w:sz w:val="12"/>
          </w:rPr>
          <w:t>Статья 27. Общие положения о публичных слушаниях по вопросам градостроительной деятельности Муниципального образования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_Toc485734437 \h </w:instrText>
        </w:r>
        <w:r w:rsidRPr="005F6689">
          <w:rPr>
            <w:noProof/>
            <w:webHidden/>
            <w:sz w:val="12"/>
          </w:rPr>
        </w:r>
        <w:r w:rsidRPr="005F6689">
          <w:rPr>
            <w:noProof/>
            <w:webHidden/>
            <w:sz w:val="12"/>
          </w:rPr>
          <w:fldChar w:fldCharType="separate"/>
        </w:r>
        <w:r w:rsidRPr="005F6689">
          <w:rPr>
            <w:noProof/>
            <w:webHidden/>
            <w:sz w:val="12"/>
          </w:rPr>
          <w:t>43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8" w:history="1">
        <w:r w:rsidRPr="005F6689">
          <w:rPr>
            <w:rStyle w:val="ab"/>
            <w:noProof/>
            <w:sz w:val="12"/>
          </w:rPr>
          <w:t>Статья 28. Порядок проведения публичных слушаний по вопросам градостроительной деятельности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_Toc485734438 \h </w:instrText>
        </w:r>
        <w:r w:rsidRPr="005F6689">
          <w:rPr>
            <w:noProof/>
            <w:webHidden/>
            <w:sz w:val="12"/>
          </w:rPr>
        </w:r>
        <w:r w:rsidRPr="005F6689">
          <w:rPr>
            <w:noProof/>
            <w:webHidden/>
            <w:sz w:val="12"/>
          </w:rPr>
          <w:fldChar w:fldCharType="separate"/>
        </w:r>
        <w:r w:rsidRPr="005F6689">
          <w:rPr>
            <w:noProof/>
            <w:webHidden/>
            <w:sz w:val="12"/>
          </w:rPr>
          <w:t>45</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39" w:history="1">
        <w:r w:rsidRPr="005F6689">
          <w:rPr>
            <w:rStyle w:val="ab"/>
            <w:noProof/>
            <w:sz w:val="12"/>
          </w:rPr>
          <w:t>Статья 29. Проведение публичных слушаний по внесению изменений в настоящие Правила</w:t>
        </w:r>
        <w:r w:rsidRPr="005F6689">
          <w:rPr>
            <w:noProof/>
            <w:webHidden/>
            <w:sz w:val="12"/>
          </w:rPr>
          <w:tab/>
        </w:r>
        <w:r w:rsidRPr="005F6689">
          <w:rPr>
            <w:noProof/>
            <w:webHidden/>
            <w:sz w:val="12"/>
          </w:rPr>
          <w:fldChar w:fldCharType="begin"/>
        </w:r>
        <w:r w:rsidRPr="005F6689">
          <w:rPr>
            <w:noProof/>
            <w:webHidden/>
            <w:sz w:val="12"/>
          </w:rPr>
          <w:instrText xml:space="preserve"> PAGEREF _Toc485734439 \h </w:instrText>
        </w:r>
        <w:r w:rsidRPr="005F6689">
          <w:rPr>
            <w:noProof/>
            <w:webHidden/>
            <w:sz w:val="12"/>
          </w:rPr>
        </w:r>
        <w:r w:rsidRPr="005F6689">
          <w:rPr>
            <w:noProof/>
            <w:webHidden/>
            <w:sz w:val="12"/>
          </w:rPr>
          <w:fldChar w:fldCharType="separate"/>
        </w:r>
        <w:r w:rsidRPr="005F6689">
          <w:rPr>
            <w:noProof/>
            <w:webHidden/>
            <w:sz w:val="12"/>
          </w:rPr>
          <w:t>47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0" w:history="1">
        <w:r w:rsidRPr="005F6689">
          <w:rPr>
            <w:rStyle w:val="ab"/>
            <w:noProof/>
            <w:sz w:val="12"/>
          </w:rPr>
          <w:t>Статья 30. Проведение публичных слушаний по проекту документации по планировке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_Toc485734440 \h </w:instrText>
        </w:r>
        <w:r w:rsidRPr="005F6689">
          <w:rPr>
            <w:noProof/>
            <w:webHidden/>
            <w:sz w:val="12"/>
          </w:rPr>
        </w:r>
        <w:r w:rsidRPr="005F6689">
          <w:rPr>
            <w:noProof/>
            <w:webHidden/>
            <w:sz w:val="12"/>
          </w:rPr>
          <w:fldChar w:fldCharType="separate"/>
        </w:r>
        <w:r w:rsidRPr="005F6689">
          <w:rPr>
            <w:noProof/>
            <w:webHidden/>
            <w:sz w:val="12"/>
          </w:rPr>
          <w:t>47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1" w:history="1">
        <w:r w:rsidRPr="005F6689">
          <w:rPr>
            <w:rStyle w:val="ab"/>
            <w:noProof/>
            <w:sz w:val="12"/>
          </w:rPr>
          <w:t>Статья 31.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_Toc485734441 \h </w:instrText>
        </w:r>
        <w:r w:rsidRPr="005F6689">
          <w:rPr>
            <w:noProof/>
            <w:webHidden/>
            <w:sz w:val="12"/>
          </w:rPr>
        </w:r>
        <w:r w:rsidRPr="005F6689">
          <w:rPr>
            <w:noProof/>
            <w:webHidden/>
            <w:sz w:val="12"/>
          </w:rPr>
          <w:fldChar w:fldCharType="separate"/>
        </w:r>
        <w:r w:rsidRPr="005F6689">
          <w:rPr>
            <w:noProof/>
            <w:webHidden/>
            <w:sz w:val="12"/>
          </w:rPr>
          <w:t>48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2" w:history="1">
        <w:r w:rsidRPr="005F6689">
          <w:rPr>
            <w:rStyle w:val="ab"/>
            <w:noProof/>
            <w:sz w:val="12"/>
          </w:rPr>
          <w:t>Статья 32. Особенности проведения публичных слушаний по предоставлению разрешений на отклонение от предельных параметров разрешенного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_Toc485734442 \h </w:instrText>
        </w:r>
        <w:r w:rsidRPr="005F6689">
          <w:rPr>
            <w:noProof/>
            <w:webHidden/>
            <w:sz w:val="12"/>
          </w:rPr>
        </w:r>
        <w:r w:rsidRPr="005F6689">
          <w:rPr>
            <w:noProof/>
            <w:webHidden/>
            <w:sz w:val="12"/>
          </w:rPr>
          <w:fldChar w:fldCharType="separate"/>
        </w:r>
        <w:r w:rsidRPr="005F6689">
          <w:rPr>
            <w:noProof/>
            <w:webHidden/>
            <w:sz w:val="12"/>
          </w:rPr>
          <w:t>49</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43" w:history="1">
        <w:r w:rsidRPr="005F6689">
          <w:rPr>
            <w:rStyle w:val="ab"/>
            <w:noProof/>
            <w:kern w:val="1"/>
            <w:sz w:val="12"/>
          </w:rPr>
          <w:t>ГЛАВА 7. СТРОИТЕЛЬНЫЕ ИЗМЕНЕНИЯ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_Toc485734443 \h </w:instrText>
        </w:r>
        <w:r w:rsidRPr="005F6689">
          <w:rPr>
            <w:noProof/>
            <w:webHidden/>
            <w:sz w:val="12"/>
          </w:rPr>
        </w:r>
        <w:r w:rsidRPr="005F6689">
          <w:rPr>
            <w:noProof/>
            <w:webHidden/>
            <w:sz w:val="12"/>
          </w:rPr>
          <w:fldChar w:fldCharType="separate"/>
        </w:r>
        <w:r w:rsidRPr="005F6689">
          <w:rPr>
            <w:noProof/>
            <w:webHidden/>
            <w:sz w:val="12"/>
          </w:rPr>
          <w:t>50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4" w:history="1">
        <w:r w:rsidRPr="005F6689">
          <w:rPr>
            <w:rStyle w:val="ab"/>
            <w:noProof/>
            <w:sz w:val="12"/>
          </w:rPr>
          <w:t>Статья 33. Действие норм настоящей главы</w:t>
        </w:r>
        <w:r w:rsidRPr="005F6689">
          <w:rPr>
            <w:noProof/>
            <w:webHidden/>
            <w:sz w:val="12"/>
          </w:rPr>
          <w:tab/>
        </w:r>
        <w:r w:rsidRPr="005F6689">
          <w:rPr>
            <w:noProof/>
            <w:webHidden/>
            <w:sz w:val="12"/>
          </w:rPr>
          <w:fldChar w:fldCharType="begin"/>
        </w:r>
        <w:r w:rsidRPr="005F6689">
          <w:rPr>
            <w:noProof/>
            <w:webHidden/>
            <w:sz w:val="12"/>
          </w:rPr>
          <w:instrText xml:space="preserve"> PAGEREF _Toc485734444 \h </w:instrText>
        </w:r>
        <w:r w:rsidRPr="005F6689">
          <w:rPr>
            <w:noProof/>
            <w:webHidden/>
            <w:sz w:val="12"/>
          </w:rPr>
        </w:r>
        <w:r w:rsidRPr="005F6689">
          <w:rPr>
            <w:noProof/>
            <w:webHidden/>
            <w:sz w:val="12"/>
          </w:rPr>
          <w:fldChar w:fldCharType="separate"/>
        </w:r>
        <w:r w:rsidRPr="005F6689">
          <w:rPr>
            <w:noProof/>
            <w:webHidden/>
            <w:sz w:val="12"/>
          </w:rPr>
          <w:t>50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5" w:history="1">
        <w:r w:rsidRPr="005F6689">
          <w:rPr>
            <w:rStyle w:val="ab"/>
            <w:noProof/>
            <w:sz w:val="12"/>
          </w:rPr>
          <w:t>Статья 34.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_Toc485734445 \h </w:instrText>
        </w:r>
        <w:r w:rsidRPr="005F6689">
          <w:rPr>
            <w:noProof/>
            <w:webHidden/>
            <w:sz w:val="12"/>
          </w:rPr>
        </w:r>
        <w:r w:rsidRPr="005F6689">
          <w:rPr>
            <w:noProof/>
            <w:webHidden/>
            <w:sz w:val="12"/>
          </w:rPr>
          <w:fldChar w:fldCharType="separate"/>
        </w:r>
        <w:r w:rsidRPr="005F6689">
          <w:rPr>
            <w:noProof/>
            <w:webHidden/>
            <w:sz w:val="12"/>
          </w:rPr>
          <w:t>50</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46" w:history="1">
        <w:r w:rsidRPr="005F6689">
          <w:rPr>
            <w:rStyle w:val="ab"/>
            <w:noProof/>
            <w:kern w:val="1"/>
            <w:sz w:val="12"/>
          </w:rPr>
          <w:t>ГЛАВА 8. ИНФОРМАЦИОННАЯ СИСТЕМА ОБЕСПЕЧЕНИЯ ГРАДОСТРОИТЕЛЬНОЙ ДЕЯТЕЛЬНОСТИ МУНИЦИПАЛЬНОГО РАЙОНА</w:t>
        </w:r>
        <w:r w:rsidRPr="005F6689">
          <w:rPr>
            <w:noProof/>
            <w:webHidden/>
            <w:sz w:val="12"/>
          </w:rPr>
          <w:tab/>
        </w:r>
        <w:r w:rsidRPr="005F6689">
          <w:rPr>
            <w:noProof/>
            <w:webHidden/>
            <w:sz w:val="12"/>
          </w:rPr>
          <w:fldChar w:fldCharType="begin"/>
        </w:r>
        <w:r w:rsidRPr="005F6689">
          <w:rPr>
            <w:noProof/>
            <w:webHidden/>
            <w:sz w:val="12"/>
          </w:rPr>
          <w:instrText xml:space="preserve"> PAGEREF _Toc485734446 \h </w:instrText>
        </w:r>
        <w:r w:rsidRPr="005F6689">
          <w:rPr>
            <w:noProof/>
            <w:webHidden/>
            <w:sz w:val="12"/>
          </w:rPr>
        </w:r>
        <w:r w:rsidRPr="005F6689">
          <w:rPr>
            <w:noProof/>
            <w:webHidden/>
            <w:sz w:val="12"/>
          </w:rPr>
          <w:fldChar w:fldCharType="separate"/>
        </w:r>
        <w:r w:rsidRPr="005F6689">
          <w:rPr>
            <w:noProof/>
            <w:webHidden/>
            <w:sz w:val="12"/>
          </w:rPr>
          <w:t>50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7" w:history="1">
        <w:r w:rsidRPr="005F6689">
          <w:rPr>
            <w:rStyle w:val="ab"/>
            <w:noProof/>
            <w:sz w:val="12"/>
          </w:rPr>
          <w:t>Статья 35. Общие положения об информационной системе обеспечения градостроительной деятельности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_Toc485734447 \h </w:instrText>
        </w:r>
        <w:r w:rsidRPr="005F6689">
          <w:rPr>
            <w:noProof/>
            <w:webHidden/>
            <w:sz w:val="12"/>
          </w:rPr>
        </w:r>
        <w:r w:rsidRPr="005F6689">
          <w:rPr>
            <w:noProof/>
            <w:webHidden/>
            <w:sz w:val="12"/>
          </w:rPr>
          <w:fldChar w:fldCharType="separate"/>
        </w:r>
        <w:r w:rsidRPr="005F6689">
          <w:rPr>
            <w:noProof/>
            <w:webHidden/>
            <w:sz w:val="12"/>
          </w:rPr>
          <w:t>50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48" w:history="1">
        <w:r w:rsidRPr="005F6689">
          <w:rPr>
            <w:rStyle w:val="ab"/>
            <w:noProof/>
            <w:sz w:val="12"/>
          </w:rPr>
          <w:t>Статья 36. Состав документов и материалов, направляемых в информационную систему обеспечения градостроительной деятельности и размещаемых в ней</w:t>
        </w:r>
        <w:r w:rsidRPr="005F6689">
          <w:rPr>
            <w:noProof/>
            <w:webHidden/>
            <w:sz w:val="12"/>
          </w:rPr>
          <w:tab/>
        </w:r>
        <w:r w:rsidRPr="005F6689">
          <w:rPr>
            <w:noProof/>
            <w:webHidden/>
            <w:sz w:val="12"/>
          </w:rPr>
          <w:fldChar w:fldCharType="begin"/>
        </w:r>
        <w:r w:rsidRPr="005F6689">
          <w:rPr>
            <w:noProof/>
            <w:webHidden/>
            <w:sz w:val="12"/>
          </w:rPr>
          <w:instrText xml:space="preserve"> PAGEREF _Toc485734448 \h </w:instrText>
        </w:r>
        <w:r w:rsidRPr="005F6689">
          <w:rPr>
            <w:noProof/>
            <w:webHidden/>
            <w:sz w:val="12"/>
          </w:rPr>
        </w:r>
        <w:r w:rsidRPr="005F6689">
          <w:rPr>
            <w:noProof/>
            <w:webHidden/>
            <w:sz w:val="12"/>
          </w:rPr>
          <w:fldChar w:fldCharType="separate"/>
        </w:r>
        <w:r w:rsidRPr="005F6689">
          <w:rPr>
            <w:noProof/>
            <w:webHidden/>
            <w:sz w:val="12"/>
          </w:rPr>
          <w:t>51</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49" w:history="1">
        <w:r w:rsidRPr="005F6689">
          <w:rPr>
            <w:rStyle w:val="ab"/>
            <w:noProof/>
            <w:kern w:val="1"/>
            <w:sz w:val="12"/>
          </w:rPr>
          <w:t>ГЛАВА 9. Внесение изменений в Правила застройки, ответственность за нарушение Правил застройки</w:t>
        </w:r>
        <w:r w:rsidRPr="005F6689">
          <w:rPr>
            <w:noProof/>
            <w:webHidden/>
            <w:sz w:val="12"/>
          </w:rPr>
          <w:tab/>
        </w:r>
        <w:r w:rsidRPr="005F6689">
          <w:rPr>
            <w:noProof/>
            <w:webHidden/>
            <w:sz w:val="12"/>
          </w:rPr>
          <w:fldChar w:fldCharType="begin"/>
        </w:r>
        <w:r w:rsidRPr="005F6689">
          <w:rPr>
            <w:noProof/>
            <w:webHidden/>
            <w:sz w:val="12"/>
          </w:rPr>
          <w:instrText xml:space="preserve"> PAGEREF _Toc485734449 \h </w:instrText>
        </w:r>
        <w:r w:rsidRPr="005F6689">
          <w:rPr>
            <w:noProof/>
            <w:webHidden/>
            <w:sz w:val="12"/>
          </w:rPr>
        </w:r>
        <w:r w:rsidRPr="005F6689">
          <w:rPr>
            <w:noProof/>
            <w:webHidden/>
            <w:sz w:val="12"/>
          </w:rPr>
          <w:fldChar w:fldCharType="separate"/>
        </w:r>
        <w:r w:rsidRPr="005F6689">
          <w:rPr>
            <w:noProof/>
            <w:webHidden/>
            <w:sz w:val="12"/>
          </w:rPr>
          <w:t>51</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0" w:history="1">
        <w:r w:rsidRPr="005F6689">
          <w:rPr>
            <w:rStyle w:val="ab"/>
            <w:noProof/>
            <w:sz w:val="12"/>
          </w:rPr>
          <w:t>Статья 37. Порядок внесения изменений в Правила</w:t>
        </w:r>
        <w:r w:rsidRPr="005F6689">
          <w:rPr>
            <w:noProof/>
            <w:webHidden/>
            <w:sz w:val="12"/>
          </w:rPr>
          <w:tab/>
        </w:r>
        <w:r w:rsidRPr="005F6689">
          <w:rPr>
            <w:noProof/>
            <w:webHidden/>
            <w:sz w:val="12"/>
          </w:rPr>
          <w:fldChar w:fldCharType="begin"/>
        </w:r>
        <w:r w:rsidRPr="005F6689">
          <w:rPr>
            <w:noProof/>
            <w:webHidden/>
            <w:sz w:val="12"/>
          </w:rPr>
          <w:instrText xml:space="preserve"> PAGEREF _Toc485734450 \h </w:instrText>
        </w:r>
        <w:r w:rsidRPr="005F6689">
          <w:rPr>
            <w:noProof/>
            <w:webHidden/>
            <w:sz w:val="12"/>
          </w:rPr>
        </w:r>
        <w:r w:rsidRPr="005F6689">
          <w:rPr>
            <w:noProof/>
            <w:webHidden/>
            <w:sz w:val="12"/>
          </w:rPr>
          <w:fldChar w:fldCharType="separate"/>
        </w:r>
        <w:r w:rsidRPr="005F6689">
          <w:rPr>
            <w:noProof/>
            <w:webHidden/>
            <w:sz w:val="12"/>
          </w:rPr>
          <w:t>51</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1" w:history="1">
        <w:r w:rsidRPr="005F6689">
          <w:rPr>
            <w:rStyle w:val="ab"/>
            <w:noProof/>
            <w:sz w:val="12"/>
          </w:rPr>
          <w:t>Статья 38. Ответственность за нарушение Правил</w:t>
        </w:r>
        <w:r w:rsidRPr="005F6689">
          <w:rPr>
            <w:noProof/>
            <w:webHidden/>
            <w:sz w:val="12"/>
          </w:rPr>
          <w:tab/>
        </w:r>
        <w:r w:rsidRPr="005F6689">
          <w:rPr>
            <w:noProof/>
            <w:webHidden/>
            <w:sz w:val="12"/>
          </w:rPr>
          <w:fldChar w:fldCharType="begin"/>
        </w:r>
        <w:r w:rsidRPr="005F6689">
          <w:rPr>
            <w:noProof/>
            <w:webHidden/>
            <w:sz w:val="12"/>
          </w:rPr>
          <w:instrText xml:space="preserve"> PAGEREF _Toc485734451 \h </w:instrText>
        </w:r>
        <w:r w:rsidRPr="005F6689">
          <w:rPr>
            <w:noProof/>
            <w:webHidden/>
            <w:sz w:val="12"/>
          </w:rPr>
        </w:r>
        <w:r w:rsidRPr="005F6689">
          <w:rPr>
            <w:noProof/>
            <w:webHidden/>
            <w:sz w:val="12"/>
          </w:rPr>
          <w:fldChar w:fldCharType="separate"/>
        </w:r>
        <w:r w:rsidRPr="005F6689">
          <w:rPr>
            <w:noProof/>
            <w:webHidden/>
            <w:sz w:val="12"/>
          </w:rPr>
          <w:t>53</w:t>
        </w:r>
        <w:r w:rsidRPr="005F6689">
          <w:rPr>
            <w:noProof/>
            <w:webHidden/>
            <w:sz w:val="12"/>
          </w:rPr>
          <w:fldChar w:fldCharType="end"/>
        </w:r>
      </w:hyperlink>
    </w:p>
    <w:p w:rsidR="005F6689" w:rsidRPr="005F6689" w:rsidRDefault="005F6689" w:rsidP="005F6689">
      <w:pPr>
        <w:pStyle w:val="1b"/>
        <w:tabs>
          <w:tab w:val="right" w:leader="dot" w:pos="9345"/>
        </w:tabs>
        <w:rPr>
          <w:rFonts w:ascii="Calibri" w:eastAsia="Times New Roman" w:hAnsi="Calibri"/>
          <w:noProof/>
          <w:sz w:val="12"/>
          <w:lang w:eastAsia="ru-RU"/>
        </w:rPr>
      </w:pPr>
      <w:hyperlink w:anchor="_Toc485734452" w:history="1">
        <w:r w:rsidRPr="005F6689">
          <w:rPr>
            <w:rStyle w:val="ab"/>
            <w:noProof/>
            <w:sz w:val="12"/>
          </w:rPr>
          <w:t>Час</w:t>
        </w:r>
        <w:r w:rsidRPr="005F6689">
          <w:rPr>
            <w:rStyle w:val="ab"/>
            <w:noProof/>
            <w:sz w:val="12"/>
          </w:rPr>
          <w:t>т</w:t>
        </w:r>
        <w:r w:rsidRPr="005F6689">
          <w:rPr>
            <w:rStyle w:val="ab"/>
            <w:noProof/>
            <w:sz w:val="12"/>
          </w:rPr>
          <w:t>ь II. КАРТА ГРАДОСТРОИТЕЛЬНОГО ЗОНИРОВАНИЯ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_Toc485734452 \h </w:instrText>
        </w:r>
        <w:r w:rsidRPr="005F6689">
          <w:rPr>
            <w:noProof/>
            <w:webHidden/>
            <w:sz w:val="12"/>
          </w:rPr>
        </w:r>
        <w:r w:rsidRPr="005F6689">
          <w:rPr>
            <w:noProof/>
            <w:webHidden/>
            <w:sz w:val="12"/>
          </w:rPr>
          <w:fldChar w:fldCharType="separate"/>
        </w:r>
        <w:r w:rsidRPr="005F6689">
          <w:rPr>
            <w:noProof/>
            <w:webHidden/>
            <w:sz w:val="12"/>
          </w:rPr>
          <w:t>53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3" w:history="1">
        <w:r w:rsidRPr="005F6689">
          <w:rPr>
            <w:rStyle w:val="ab"/>
            <w:noProof/>
            <w:sz w:val="12"/>
          </w:rPr>
          <w:t>Статья 39. Состав и содержание карты градостроительного зонирования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_Toc485734453 \h </w:instrText>
        </w:r>
        <w:r w:rsidRPr="005F6689">
          <w:rPr>
            <w:noProof/>
            <w:webHidden/>
            <w:sz w:val="12"/>
          </w:rPr>
        </w:r>
        <w:r w:rsidRPr="005F6689">
          <w:rPr>
            <w:noProof/>
            <w:webHidden/>
            <w:sz w:val="12"/>
          </w:rPr>
          <w:fldChar w:fldCharType="separate"/>
        </w:r>
        <w:r w:rsidRPr="005F6689">
          <w:rPr>
            <w:noProof/>
            <w:webHidden/>
            <w:sz w:val="12"/>
          </w:rPr>
          <w:t>53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4" w:history="1">
        <w:r w:rsidRPr="005F6689">
          <w:rPr>
            <w:rStyle w:val="ab"/>
            <w:noProof/>
            <w:sz w:val="12"/>
          </w:rPr>
          <w:t>Статья 40. Порядок ведения карты градостроительного зонирования, карты зон с особыми условиями использования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_Toc485734454 \h </w:instrText>
        </w:r>
        <w:r w:rsidRPr="005F6689">
          <w:rPr>
            <w:noProof/>
            <w:webHidden/>
            <w:sz w:val="12"/>
          </w:rPr>
        </w:r>
        <w:r w:rsidRPr="005F6689">
          <w:rPr>
            <w:noProof/>
            <w:webHidden/>
            <w:sz w:val="12"/>
          </w:rPr>
          <w:fldChar w:fldCharType="separate"/>
        </w:r>
        <w:r w:rsidRPr="005F6689">
          <w:rPr>
            <w:noProof/>
            <w:webHidden/>
            <w:sz w:val="12"/>
          </w:rPr>
          <w:t>53</w:t>
        </w:r>
        <w:r w:rsidRPr="005F6689">
          <w:rPr>
            <w:noProof/>
            <w:webHidden/>
            <w:sz w:val="12"/>
          </w:rPr>
          <w:fldChar w:fldCharType="end"/>
        </w:r>
      </w:hyperlink>
    </w:p>
    <w:p w:rsidR="005F6689" w:rsidRPr="005F6689" w:rsidRDefault="005F6689" w:rsidP="005F6689">
      <w:pPr>
        <w:pStyle w:val="1b"/>
        <w:tabs>
          <w:tab w:val="right" w:leader="dot" w:pos="9345"/>
        </w:tabs>
        <w:rPr>
          <w:rFonts w:ascii="Calibri" w:eastAsia="Times New Roman" w:hAnsi="Calibri"/>
          <w:noProof/>
          <w:sz w:val="12"/>
          <w:lang w:eastAsia="ru-RU"/>
        </w:rPr>
      </w:pPr>
      <w:hyperlink w:anchor="_Toc485734455" w:history="1">
        <w:r w:rsidRPr="005F6689">
          <w:rPr>
            <w:rStyle w:val="ab"/>
            <w:noProof/>
            <w:sz w:val="12"/>
          </w:rPr>
          <w:t>Часть III. ГРАДОСТРОИТЕЛЬНЫЕ РЕГЛАМЕНТЫ</w:t>
        </w:r>
        <w:r w:rsidRPr="005F6689">
          <w:rPr>
            <w:noProof/>
            <w:webHidden/>
            <w:sz w:val="12"/>
          </w:rPr>
          <w:tab/>
        </w:r>
        <w:r w:rsidRPr="005F6689">
          <w:rPr>
            <w:noProof/>
            <w:webHidden/>
            <w:sz w:val="12"/>
          </w:rPr>
          <w:fldChar w:fldCharType="begin"/>
        </w:r>
        <w:r w:rsidRPr="005F6689">
          <w:rPr>
            <w:noProof/>
            <w:webHidden/>
            <w:sz w:val="12"/>
          </w:rPr>
          <w:instrText xml:space="preserve"> PAGEREF _Toc485734455 \h </w:instrText>
        </w:r>
        <w:r w:rsidRPr="005F6689">
          <w:rPr>
            <w:noProof/>
            <w:webHidden/>
            <w:sz w:val="12"/>
          </w:rPr>
        </w:r>
        <w:r w:rsidRPr="005F6689">
          <w:rPr>
            <w:noProof/>
            <w:webHidden/>
            <w:sz w:val="12"/>
          </w:rPr>
          <w:fldChar w:fldCharType="separate"/>
        </w:r>
        <w:r w:rsidRPr="005F6689">
          <w:rPr>
            <w:noProof/>
            <w:webHidden/>
            <w:sz w:val="12"/>
          </w:rPr>
          <w:t>55</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6" w:history="1">
        <w:r w:rsidRPr="005F6689">
          <w:rPr>
            <w:rStyle w:val="ab"/>
            <w:noProof/>
            <w:sz w:val="12"/>
          </w:rPr>
          <w:t>Статья 41. Действие градостроительных регламентов</w:t>
        </w:r>
        <w:r w:rsidRPr="005F6689">
          <w:rPr>
            <w:noProof/>
            <w:webHidden/>
            <w:sz w:val="12"/>
          </w:rPr>
          <w:tab/>
        </w:r>
        <w:r w:rsidRPr="005F6689">
          <w:rPr>
            <w:noProof/>
            <w:webHidden/>
            <w:sz w:val="12"/>
          </w:rPr>
          <w:fldChar w:fldCharType="begin"/>
        </w:r>
        <w:r w:rsidRPr="005F6689">
          <w:rPr>
            <w:noProof/>
            <w:webHidden/>
            <w:sz w:val="12"/>
          </w:rPr>
          <w:instrText xml:space="preserve"> PAGEREF _Toc485734456 \h </w:instrText>
        </w:r>
        <w:r w:rsidRPr="005F6689">
          <w:rPr>
            <w:noProof/>
            <w:webHidden/>
            <w:sz w:val="12"/>
          </w:rPr>
        </w:r>
        <w:r w:rsidRPr="005F6689">
          <w:rPr>
            <w:noProof/>
            <w:webHidden/>
            <w:sz w:val="12"/>
          </w:rPr>
          <w:fldChar w:fldCharType="separate"/>
        </w:r>
        <w:r w:rsidRPr="005F6689">
          <w:rPr>
            <w:noProof/>
            <w:webHidden/>
            <w:sz w:val="12"/>
          </w:rPr>
          <w:t>55</w:t>
        </w:r>
        <w:r w:rsidRPr="005F6689">
          <w:rPr>
            <w:noProof/>
            <w:webHidden/>
            <w:sz w:val="12"/>
          </w:rPr>
          <w:fldChar w:fldCharType="end"/>
        </w:r>
      </w:hyperlink>
    </w:p>
    <w:p w:rsidR="005F6689" w:rsidRPr="005F6689" w:rsidRDefault="005F6689" w:rsidP="005F6689">
      <w:pPr>
        <w:pStyle w:val="26"/>
        <w:tabs>
          <w:tab w:val="right" w:leader="dot" w:pos="9345"/>
        </w:tabs>
        <w:rPr>
          <w:rFonts w:ascii="Calibri" w:eastAsia="Times New Roman" w:hAnsi="Calibri"/>
          <w:noProof/>
          <w:sz w:val="12"/>
          <w:lang w:eastAsia="ru-RU"/>
        </w:rPr>
      </w:pPr>
      <w:hyperlink w:anchor="_Toc485734457" w:history="1">
        <w:r w:rsidRPr="005F6689">
          <w:rPr>
            <w:rStyle w:val="ab"/>
            <w:noProof/>
            <w:kern w:val="2"/>
            <w:sz w:val="12"/>
          </w:rPr>
          <w:t xml:space="preserve">ГЛАВА 10. Градостроительные регламенты </w:t>
        </w:r>
        <w:r w:rsidRPr="005F6689">
          <w:rPr>
            <w:rStyle w:val="ab"/>
            <w:noProof/>
            <w:sz w:val="12"/>
          </w:rPr>
          <w:t>территориальных зон д. Каменка</w:t>
        </w:r>
        <w:r w:rsidRPr="005F6689">
          <w:rPr>
            <w:noProof/>
            <w:webHidden/>
            <w:sz w:val="12"/>
          </w:rPr>
          <w:tab/>
        </w:r>
        <w:r w:rsidRPr="005F6689">
          <w:rPr>
            <w:noProof/>
            <w:webHidden/>
            <w:sz w:val="12"/>
          </w:rPr>
          <w:fldChar w:fldCharType="begin"/>
        </w:r>
        <w:r w:rsidRPr="005F6689">
          <w:rPr>
            <w:noProof/>
            <w:webHidden/>
            <w:sz w:val="12"/>
          </w:rPr>
          <w:instrText xml:space="preserve"> PAGEREF _Toc485734457 \h </w:instrText>
        </w:r>
        <w:r w:rsidRPr="005F6689">
          <w:rPr>
            <w:noProof/>
            <w:webHidden/>
            <w:sz w:val="12"/>
          </w:rPr>
        </w:r>
        <w:r w:rsidRPr="005F6689">
          <w:rPr>
            <w:noProof/>
            <w:webHidden/>
            <w:sz w:val="12"/>
          </w:rPr>
          <w:fldChar w:fldCharType="separate"/>
        </w:r>
        <w:r w:rsidRPr="005F6689">
          <w:rPr>
            <w:noProof/>
            <w:webHidden/>
            <w:sz w:val="12"/>
          </w:rPr>
          <w:t>57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8" w:history="1">
        <w:r w:rsidRPr="005F6689">
          <w:rPr>
            <w:rStyle w:val="ab"/>
            <w:noProof/>
            <w:sz w:val="12"/>
          </w:rPr>
          <w:t>Статья 42. Ж1. Зона застройки индивидуальными жилыми домами (этажностью  1- 2 надземных этажа)</w:t>
        </w:r>
        <w:r w:rsidRPr="005F6689">
          <w:rPr>
            <w:noProof/>
            <w:webHidden/>
            <w:sz w:val="12"/>
          </w:rPr>
          <w:tab/>
        </w:r>
        <w:r w:rsidRPr="005F6689">
          <w:rPr>
            <w:noProof/>
            <w:webHidden/>
            <w:sz w:val="12"/>
          </w:rPr>
          <w:fldChar w:fldCharType="begin"/>
        </w:r>
        <w:r w:rsidRPr="005F6689">
          <w:rPr>
            <w:noProof/>
            <w:webHidden/>
            <w:sz w:val="12"/>
          </w:rPr>
          <w:instrText xml:space="preserve"> PAGEREF _Toc485734458 \h </w:instrText>
        </w:r>
        <w:r w:rsidRPr="005F6689">
          <w:rPr>
            <w:noProof/>
            <w:webHidden/>
            <w:sz w:val="12"/>
          </w:rPr>
        </w:r>
        <w:r w:rsidRPr="005F6689">
          <w:rPr>
            <w:noProof/>
            <w:webHidden/>
            <w:sz w:val="12"/>
          </w:rPr>
          <w:fldChar w:fldCharType="separate"/>
        </w:r>
        <w:r w:rsidRPr="005F6689">
          <w:rPr>
            <w:noProof/>
            <w:webHidden/>
            <w:sz w:val="12"/>
          </w:rPr>
          <w:t>57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59" w:history="1">
        <w:r w:rsidRPr="005F6689">
          <w:rPr>
            <w:rStyle w:val="ab"/>
            <w:noProof/>
            <w:sz w:val="12"/>
          </w:rPr>
          <w:t>Статья 43. Ж2. Зона застройки малоэтажными жилыми домами этажностью  1-3 надземных этажа</w:t>
        </w:r>
        <w:r w:rsidRPr="005F6689">
          <w:rPr>
            <w:noProof/>
            <w:webHidden/>
            <w:sz w:val="12"/>
          </w:rPr>
          <w:tab/>
        </w:r>
        <w:r w:rsidRPr="005F6689">
          <w:rPr>
            <w:noProof/>
            <w:webHidden/>
            <w:sz w:val="12"/>
          </w:rPr>
          <w:fldChar w:fldCharType="begin"/>
        </w:r>
        <w:r w:rsidRPr="005F6689">
          <w:rPr>
            <w:noProof/>
            <w:webHidden/>
            <w:sz w:val="12"/>
          </w:rPr>
          <w:instrText xml:space="preserve"> PAGEREF _Toc485734459 \h </w:instrText>
        </w:r>
        <w:r w:rsidRPr="005F6689">
          <w:rPr>
            <w:noProof/>
            <w:webHidden/>
            <w:sz w:val="12"/>
          </w:rPr>
        </w:r>
        <w:r w:rsidRPr="005F6689">
          <w:rPr>
            <w:noProof/>
            <w:webHidden/>
            <w:sz w:val="12"/>
          </w:rPr>
          <w:fldChar w:fldCharType="separate"/>
        </w:r>
        <w:r w:rsidRPr="005F6689">
          <w:rPr>
            <w:noProof/>
            <w:webHidden/>
            <w:sz w:val="12"/>
          </w:rPr>
          <w:t>59</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0" w:history="1">
        <w:r w:rsidRPr="005F6689">
          <w:rPr>
            <w:rStyle w:val="ab"/>
            <w:noProof/>
            <w:sz w:val="12"/>
          </w:rPr>
          <w:t>Статья 44. О1 Зона делового, общественного и коммерческого назначения этажностью 1-4 надземных этажа</w:t>
        </w:r>
        <w:r w:rsidRPr="005F6689">
          <w:rPr>
            <w:noProof/>
            <w:webHidden/>
            <w:sz w:val="12"/>
          </w:rPr>
          <w:tab/>
        </w:r>
        <w:r w:rsidRPr="005F6689">
          <w:rPr>
            <w:noProof/>
            <w:webHidden/>
            <w:sz w:val="12"/>
          </w:rPr>
          <w:fldChar w:fldCharType="begin"/>
        </w:r>
        <w:r w:rsidRPr="005F6689">
          <w:rPr>
            <w:noProof/>
            <w:webHidden/>
            <w:sz w:val="12"/>
          </w:rPr>
          <w:instrText xml:space="preserve"> PAGEREF _Toc485734460 \h </w:instrText>
        </w:r>
        <w:r w:rsidRPr="005F6689">
          <w:rPr>
            <w:noProof/>
            <w:webHidden/>
            <w:sz w:val="12"/>
          </w:rPr>
        </w:r>
        <w:r w:rsidRPr="005F6689">
          <w:rPr>
            <w:noProof/>
            <w:webHidden/>
            <w:sz w:val="12"/>
          </w:rPr>
          <w:fldChar w:fldCharType="separate"/>
        </w:r>
        <w:r w:rsidRPr="005F6689">
          <w:rPr>
            <w:noProof/>
            <w:webHidden/>
            <w:sz w:val="12"/>
          </w:rPr>
          <w:t>62</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1" w:history="1">
        <w:r w:rsidRPr="005F6689">
          <w:rPr>
            <w:rStyle w:val="ab"/>
            <w:noProof/>
            <w:sz w:val="12"/>
          </w:rPr>
          <w:t>Статья 45. О2. Зона размещения объектов социального и коммунально-бытового назначения этажностью 1-4 надземных этажа</w:t>
        </w:r>
        <w:r w:rsidRPr="005F6689">
          <w:rPr>
            <w:noProof/>
            <w:webHidden/>
            <w:sz w:val="12"/>
          </w:rPr>
          <w:tab/>
        </w:r>
        <w:r w:rsidRPr="005F6689">
          <w:rPr>
            <w:noProof/>
            <w:webHidden/>
            <w:sz w:val="12"/>
          </w:rPr>
          <w:fldChar w:fldCharType="begin"/>
        </w:r>
        <w:r w:rsidRPr="005F6689">
          <w:rPr>
            <w:noProof/>
            <w:webHidden/>
            <w:sz w:val="12"/>
          </w:rPr>
          <w:instrText xml:space="preserve"> PAGEREF _Toc485734461 \h </w:instrText>
        </w:r>
        <w:r w:rsidRPr="005F6689">
          <w:rPr>
            <w:noProof/>
            <w:webHidden/>
            <w:sz w:val="12"/>
          </w:rPr>
        </w:r>
        <w:r w:rsidRPr="005F6689">
          <w:rPr>
            <w:noProof/>
            <w:webHidden/>
            <w:sz w:val="12"/>
          </w:rPr>
          <w:fldChar w:fldCharType="separate"/>
        </w:r>
        <w:r w:rsidRPr="005F6689">
          <w:rPr>
            <w:noProof/>
            <w:webHidden/>
            <w:sz w:val="12"/>
          </w:rPr>
          <w:t>63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2" w:history="1">
        <w:r w:rsidRPr="005F6689">
          <w:rPr>
            <w:rStyle w:val="ab"/>
            <w:noProof/>
            <w:sz w:val="12"/>
          </w:rPr>
          <w:t>Статья 46. П2. Коммунально-складская зона</w:t>
        </w:r>
        <w:r w:rsidRPr="005F6689">
          <w:rPr>
            <w:noProof/>
            <w:webHidden/>
            <w:sz w:val="12"/>
          </w:rPr>
          <w:tab/>
        </w:r>
        <w:r w:rsidRPr="005F6689">
          <w:rPr>
            <w:noProof/>
            <w:webHidden/>
            <w:sz w:val="12"/>
          </w:rPr>
          <w:fldChar w:fldCharType="begin"/>
        </w:r>
        <w:r w:rsidRPr="005F6689">
          <w:rPr>
            <w:noProof/>
            <w:webHidden/>
            <w:sz w:val="12"/>
          </w:rPr>
          <w:instrText xml:space="preserve"> PAGEREF _Toc485734462 \h </w:instrText>
        </w:r>
        <w:r w:rsidRPr="005F6689">
          <w:rPr>
            <w:noProof/>
            <w:webHidden/>
            <w:sz w:val="12"/>
          </w:rPr>
        </w:r>
        <w:r w:rsidRPr="005F6689">
          <w:rPr>
            <w:noProof/>
            <w:webHidden/>
            <w:sz w:val="12"/>
          </w:rPr>
          <w:fldChar w:fldCharType="separate"/>
        </w:r>
        <w:r w:rsidRPr="005F6689">
          <w:rPr>
            <w:noProof/>
            <w:webHidden/>
            <w:sz w:val="12"/>
          </w:rPr>
          <w:t>66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3" w:history="1">
        <w:r w:rsidRPr="005F6689">
          <w:rPr>
            <w:rStyle w:val="ab"/>
            <w:noProof/>
            <w:sz w:val="12"/>
          </w:rPr>
          <w:t>Статья 47. И. Зона инженерной инфраструктуры</w:t>
        </w:r>
        <w:r w:rsidRPr="005F6689">
          <w:rPr>
            <w:noProof/>
            <w:webHidden/>
            <w:sz w:val="12"/>
          </w:rPr>
          <w:tab/>
        </w:r>
        <w:r w:rsidRPr="005F6689">
          <w:rPr>
            <w:noProof/>
            <w:webHidden/>
            <w:sz w:val="12"/>
          </w:rPr>
          <w:fldChar w:fldCharType="begin"/>
        </w:r>
        <w:r w:rsidRPr="005F6689">
          <w:rPr>
            <w:noProof/>
            <w:webHidden/>
            <w:sz w:val="12"/>
          </w:rPr>
          <w:instrText xml:space="preserve"> PAGEREF _Toc485734463 \h </w:instrText>
        </w:r>
        <w:r w:rsidRPr="005F6689">
          <w:rPr>
            <w:noProof/>
            <w:webHidden/>
            <w:sz w:val="12"/>
          </w:rPr>
        </w:r>
        <w:r w:rsidRPr="005F6689">
          <w:rPr>
            <w:noProof/>
            <w:webHidden/>
            <w:sz w:val="12"/>
          </w:rPr>
          <w:fldChar w:fldCharType="separate"/>
        </w:r>
        <w:r w:rsidRPr="005F6689">
          <w:rPr>
            <w:noProof/>
            <w:webHidden/>
            <w:sz w:val="12"/>
          </w:rPr>
          <w:t>66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4" w:history="1">
        <w:r w:rsidRPr="005F6689">
          <w:rPr>
            <w:rStyle w:val="ab"/>
            <w:noProof/>
            <w:sz w:val="12"/>
          </w:rPr>
          <w:t>Статья 48. Т. Зона транспортной инфраструктуры</w:t>
        </w:r>
        <w:r w:rsidRPr="005F6689">
          <w:rPr>
            <w:noProof/>
            <w:webHidden/>
            <w:sz w:val="12"/>
          </w:rPr>
          <w:tab/>
        </w:r>
        <w:r w:rsidRPr="005F6689">
          <w:rPr>
            <w:noProof/>
            <w:webHidden/>
            <w:sz w:val="12"/>
          </w:rPr>
          <w:fldChar w:fldCharType="begin"/>
        </w:r>
        <w:r w:rsidRPr="005F6689">
          <w:rPr>
            <w:noProof/>
            <w:webHidden/>
            <w:sz w:val="12"/>
          </w:rPr>
          <w:instrText xml:space="preserve"> PAGEREF _Toc485734464 \h </w:instrText>
        </w:r>
        <w:r w:rsidRPr="005F6689">
          <w:rPr>
            <w:noProof/>
            <w:webHidden/>
            <w:sz w:val="12"/>
          </w:rPr>
        </w:r>
        <w:r w:rsidRPr="005F6689">
          <w:rPr>
            <w:noProof/>
            <w:webHidden/>
            <w:sz w:val="12"/>
          </w:rPr>
          <w:fldChar w:fldCharType="separate"/>
        </w:r>
        <w:r w:rsidRPr="005F6689">
          <w:rPr>
            <w:noProof/>
            <w:webHidden/>
            <w:sz w:val="12"/>
          </w:rPr>
          <w:t>67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5" w:history="1">
        <w:r w:rsidRPr="005F6689">
          <w:rPr>
            <w:rStyle w:val="ab"/>
            <w:noProof/>
            <w:sz w:val="12"/>
          </w:rPr>
          <w:t>Статья 49. Р. Зона рекреационного назначения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_Toc485734465 \h </w:instrText>
        </w:r>
        <w:r w:rsidRPr="005F6689">
          <w:rPr>
            <w:noProof/>
            <w:webHidden/>
            <w:sz w:val="12"/>
          </w:rPr>
        </w:r>
        <w:r w:rsidRPr="005F6689">
          <w:rPr>
            <w:noProof/>
            <w:webHidden/>
            <w:sz w:val="12"/>
          </w:rPr>
          <w:fldChar w:fldCharType="separate"/>
        </w:r>
        <w:r w:rsidRPr="005F6689">
          <w:rPr>
            <w:noProof/>
            <w:webHidden/>
            <w:sz w:val="12"/>
          </w:rPr>
          <w:t>68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6" w:history="1">
        <w:r w:rsidRPr="005F6689">
          <w:rPr>
            <w:rStyle w:val="ab"/>
            <w:noProof/>
            <w:sz w:val="12"/>
          </w:rPr>
          <w:t>Статья 50. Сх2. Зона, занятая объектами сельскохозяйственного назначения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_Toc485734466 \h </w:instrText>
        </w:r>
        <w:r w:rsidRPr="005F6689">
          <w:rPr>
            <w:noProof/>
            <w:webHidden/>
            <w:sz w:val="12"/>
          </w:rPr>
        </w:r>
        <w:r w:rsidRPr="005F6689">
          <w:rPr>
            <w:noProof/>
            <w:webHidden/>
            <w:sz w:val="12"/>
          </w:rPr>
          <w:fldChar w:fldCharType="separate"/>
        </w:r>
        <w:r w:rsidRPr="005F6689">
          <w:rPr>
            <w:noProof/>
            <w:webHidden/>
            <w:sz w:val="12"/>
          </w:rPr>
          <w:t>68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7" w:history="1">
        <w:r w:rsidRPr="005F6689">
          <w:rPr>
            <w:rStyle w:val="ab"/>
            <w:noProof/>
            <w:sz w:val="12"/>
          </w:rPr>
          <w:t>Статья 51. Сх1. Зона сельскохозяйственных угодий</w:t>
        </w:r>
        <w:r w:rsidRPr="005F6689">
          <w:rPr>
            <w:noProof/>
            <w:webHidden/>
            <w:sz w:val="12"/>
          </w:rPr>
          <w:tab/>
        </w:r>
        <w:r w:rsidRPr="005F6689">
          <w:rPr>
            <w:noProof/>
            <w:webHidden/>
            <w:sz w:val="12"/>
          </w:rPr>
          <w:fldChar w:fldCharType="begin"/>
        </w:r>
        <w:r w:rsidRPr="005F6689">
          <w:rPr>
            <w:noProof/>
            <w:webHidden/>
            <w:sz w:val="12"/>
          </w:rPr>
          <w:instrText xml:space="preserve"> PAGEREF _Toc485734467 \h </w:instrText>
        </w:r>
        <w:r w:rsidRPr="005F6689">
          <w:rPr>
            <w:noProof/>
            <w:webHidden/>
            <w:sz w:val="12"/>
          </w:rPr>
        </w:r>
        <w:r w:rsidRPr="005F6689">
          <w:rPr>
            <w:noProof/>
            <w:webHidden/>
            <w:sz w:val="12"/>
          </w:rPr>
          <w:fldChar w:fldCharType="separate"/>
        </w:r>
        <w:r w:rsidRPr="005F6689">
          <w:rPr>
            <w:noProof/>
            <w:webHidden/>
            <w:sz w:val="12"/>
          </w:rPr>
          <w:t>69</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8" w:history="1">
        <w:r w:rsidRPr="005F6689">
          <w:rPr>
            <w:rStyle w:val="ab"/>
            <w:noProof/>
            <w:sz w:val="12"/>
          </w:rPr>
          <w:t>Статья 52. СП1. Зона специального назначения, связанная с захоронениями</w:t>
        </w:r>
        <w:r w:rsidRPr="005F6689">
          <w:rPr>
            <w:noProof/>
            <w:webHidden/>
            <w:sz w:val="12"/>
          </w:rPr>
          <w:tab/>
        </w:r>
        <w:r w:rsidRPr="005F6689">
          <w:rPr>
            <w:noProof/>
            <w:webHidden/>
            <w:sz w:val="12"/>
          </w:rPr>
          <w:fldChar w:fldCharType="begin"/>
        </w:r>
        <w:r w:rsidRPr="005F6689">
          <w:rPr>
            <w:noProof/>
            <w:webHidden/>
            <w:sz w:val="12"/>
          </w:rPr>
          <w:instrText xml:space="preserve"> PAGEREF _Toc485734468 \h </w:instrText>
        </w:r>
        <w:r w:rsidRPr="005F6689">
          <w:rPr>
            <w:noProof/>
            <w:webHidden/>
            <w:sz w:val="12"/>
          </w:rPr>
        </w:r>
        <w:r w:rsidRPr="005F6689">
          <w:rPr>
            <w:noProof/>
            <w:webHidden/>
            <w:sz w:val="12"/>
          </w:rPr>
          <w:fldChar w:fldCharType="separate"/>
        </w:r>
        <w:r w:rsidRPr="005F6689">
          <w:rPr>
            <w:noProof/>
            <w:webHidden/>
            <w:sz w:val="12"/>
          </w:rPr>
          <w:t>70</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69" w:history="1">
        <w:r w:rsidRPr="005F6689">
          <w:rPr>
            <w:rStyle w:val="ab"/>
            <w:noProof/>
            <w:kern w:val="2"/>
            <w:sz w:val="12"/>
          </w:rPr>
          <w:t>ГЛАВА 11.</w:t>
        </w:r>
        <w:r w:rsidRPr="005F6689">
          <w:rPr>
            <w:rStyle w:val="ab"/>
            <w:noProof/>
            <w:sz w:val="12"/>
          </w:rPr>
          <w:t xml:space="preserve"> Ограничения на использование земельных участков и объектов капитального строительства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_Toc485734469 \h </w:instrText>
        </w:r>
        <w:r w:rsidRPr="005F6689">
          <w:rPr>
            <w:noProof/>
            <w:webHidden/>
            <w:sz w:val="12"/>
          </w:rPr>
        </w:r>
        <w:r w:rsidRPr="005F6689">
          <w:rPr>
            <w:noProof/>
            <w:webHidden/>
            <w:sz w:val="12"/>
          </w:rPr>
          <w:fldChar w:fldCharType="separate"/>
        </w:r>
        <w:r w:rsidRPr="005F6689">
          <w:rPr>
            <w:noProof/>
            <w:webHidden/>
            <w:sz w:val="12"/>
          </w:rPr>
          <w:t>72</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0" w:history="1">
        <w:r w:rsidRPr="005F6689">
          <w:rPr>
            <w:rStyle w:val="ab"/>
            <w:rFonts w:eastAsia="Times New Roman"/>
            <w:noProof/>
            <w:sz w:val="12"/>
          </w:rPr>
          <w:t>Статья 53. Общие положения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_Toc485734470 \h </w:instrText>
        </w:r>
        <w:r w:rsidRPr="005F6689">
          <w:rPr>
            <w:noProof/>
            <w:webHidden/>
            <w:sz w:val="12"/>
          </w:rPr>
        </w:r>
        <w:r w:rsidRPr="005F6689">
          <w:rPr>
            <w:noProof/>
            <w:webHidden/>
            <w:sz w:val="12"/>
          </w:rPr>
          <w:fldChar w:fldCharType="separate"/>
        </w:r>
        <w:r w:rsidRPr="005F6689">
          <w:rPr>
            <w:noProof/>
            <w:webHidden/>
            <w:sz w:val="12"/>
          </w:rPr>
          <w:t>72</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1" w:history="1">
        <w:r w:rsidRPr="005F6689">
          <w:rPr>
            <w:rStyle w:val="ab"/>
            <w:noProof/>
            <w:sz w:val="12"/>
          </w:rPr>
          <w:t>Статья 54. Ограничения использования земельных участков и объектов капитального строительства на территории водоохранных зон, прибрежных защитных полос, береговых полос</w:t>
        </w:r>
        <w:r w:rsidRPr="005F6689">
          <w:rPr>
            <w:noProof/>
            <w:webHidden/>
            <w:sz w:val="12"/>
          </w:rPr>
          <w:tab/>
        </w:r>
        <w:r w:rsidRPr="005F6689">
          <w:rPr>
            <w:noProof/>
            <w:webHidden/>
            <w:sz w:val="12"/>
          </w:rPr>
          <w:fldChar w:fldCharType="begin"/>
        </w:r>
        <w:r w:rsidRPr="005F6689">
          <w:rPr>
            <w:noProof/>
            <w:webHidden/>
            <w:sz w:val="12"/>
          </w:rPr>
          <w:instrText xml:space="preserve"> PAGEREF _Toc485734471 \h </w:instrText>
        </w:r>
        <w:r w:rsidRPr="005F6689">
          <w:rPr>
            <w:noProof/>
            <w:webHidden/>
            <w:sz w:val="12"/>
          </w:rPr>
        </w:r>
        <w:r w:rsidRPr="005F6689">
          <w:rPr>
            <w:noProof/>
            <w:webHidden/>
            <w:sz w:val="12"/>
          </w:rPr>
          <w:fldChar w:fldCharType="separate"/>
        </w:r>
        <w:r w:rsidRPr="005F6689">
          <w:rPr>
            <w:noProof/>
            <w:webHidden/>
            <w:sz w:val="12"/>
          </w:rPr>
          <w:t>73</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2" w:history="1">
        <w:r w:rsidRPr="005F6689">
          <w:rPr>
            <w:rStyle w:val="ab"/>
            <w:noProof/>
            <w:sz w:val="12"/>
          </w:rPr>
          <w:t>Статья 55. Ограничения использования земельных участков и объектов капитального строительства на территории санитарно-защитных зон и санитарных разрывов, в том числе в границах зоны воздействия авиационного шума</w:t>
        </w:r>
        <w:r w:rsidRPr="005F6689">
          <w:rPr>
            <w:noProof/>
            <w:webHidden/>
            <w:sz w:val="12"/>
          </w:rPr>
          <w:tab/>
        </w:r>
        <w:r w:rsidRPr="005F6689">
          <w:rPr>
            <w:noProof/>
            <w:webHidden/>
            <w:sz w:val="12"/>
          </w:rPr>
          <w:fldChar w:fldCharType="begin"/>
        </w:r>
        <w:r w:rsidRPr="005F6689">
          <w:rPr>
            <w:noProof/>
            <w:webHidden/>
            <w:sz w:val="12"/>
          </w:rPr>
          <w:instrText xml:space="preserve"> PAGEREF _Toc485734472 \h </w:instrText>
        </w:r>
        <w:r w:rsidRPr="005F6689">
          <w:rPr>
            <w:noProof/>
            <w:webHidden/>
            <w:sz w:val="12"/>
          </w:rPr>
        </w:r>
        <w:r w:rsidRPr="005F6689">
          <w:rPr>
            <w:noProof/>
            <w:webHidden/>
            <w:sz w:val="12"/>
          </w:rPr>
          <w:fldChar w:fldCharType="separate"/>
        </w:r>
        <w:r w:rsidRPr="005F6689">
          <w:rPr>
            <w:noProof/>
            <w:webHidden/>
            <w:sz w:val="12"/>
          </w:rPr>
          <w:t>75</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3" w:history="1">
        <w:r w:rsidRPr="005F6689">
          <w:rPr>
            <w:rStyle w:val="ab"/>
            <w:noProof/>
            <w:sz w:val="12"/>
          </w:rPr>
          <w:t>Статья 56. Ограничения использования земельных участков и объектов капитального строительства на приаэродромной территории</w:t>
        </w:r>
        <w:r w:rsidRPr="005F6689">
          <w:rPr>
            <w:noProof/>
            <w:webHidden/>
            <w:sz w:val="12"/>
          </w:rPr>
          <w:tab/>
        </w:r>
        <w:r w:rsidRPr="005F6689">
          <w:rPr>
            <w:noProof/>
            <w:webHidden/>
            <w:sz w:val="12"/>
          </w:rPr>
          <w:fldChar w:fldCharType="begin"/>
        </w:r>
        <w:r w:rsidRPr="005F6689">
          <w:rPr>
            <w:noProof/>
            <w:webHidden/>
            <w:sz w:val="12"/>
          </w:rPr>
          <w:instrText xml:space="preserve"> PAGEREF _Toc485734473 \h </w:instrText>
        </w:r>
        <w:r w:rsidRPr="005F6689">
          <w:rPr>
            <w:noProof/>
            <w:webHidden/>
            <w:sz w:val="12"/>
          </w:rPr>
        </w:r>
        <w:r w:rsidRPr="005F6689">
          <w:rPr>
            <w:noProof/>
            <w:webHidden/>
            <w:sz w:val="12"/>
          </w:rPr>
          <w:fldChar w:fldCharType="separate"/>
        </w:r>
        <w:r w:rsidRPr="005F6689">
          <w:rPr>
            <w:noProof/>
            <w:webHidden/>
            <w:sz w:val="12"/>
          </w:rPr>
          <w:t>76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4" w:history="1">
        <w:r w:rsidRPr="005F6689">
          <w:rPr>
            <w:rStyle w:val="ab"/>
            <w:noProof/>
            <w:sz w:val="12"/>
          </w:rPr>
          <w:t>Статья 57. Ограничения использования земельных участков и объектов капитального строительства на территории полосы воздушного подхода к аэродрому</w:t>
        </w:r>
        <w:r w:rsidRPr="005F6689">
          <w:rPr>
            <w:noProof/>
            <w:webHidden/>
            <w:sz w:val="12"/>
          </w:rPr>
          <w:tab/>
        </w:r>
        <w:r w:rsidRPr="005F6689">
          <w:rPr>
            <w:noProof/>
            <w:webHidden/>
            <w:sz w:val="12"/>
          </w:rPr>
          <w:fldChar w:fldCharType="begin"/>
        </w:r>
        <w:r w:rsidRPr="005F6689">
          <w:rPr>
            <w:noProof/>
            <w:webHidden/>
            <w:sz w:val="12"/>
          </w:rPr>
          <w:instrText xml:space="preserve"> PAGEREF _Toc485734474 \h </w:instrText>
        </w:r>
        <w:r w:rsidRPr="005F6689">
          <w:rPr>
            <w:noProof/>
            <w:webHidden/>
            <w:sz w:val="12"/>
          </w:rPr>
        </w:r>
        <w:r w:rsidRPr="005F6689">
          <w:rPr>
            <w:noProof/>
            <w:webHidden/>
            <w:sz w:val="12"/>
          </w:rPr>
          <w:fldChar w:fldCharType="separate"/>
        </w:r>
        <w:r w:rsidRPr="005F6689">
          <w:rPr>
            <w:noProof/>
            <w:webHidden/>
            <w:sz w:val="12"/>
          </w:rPr>
          <w:t>76</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5" w:history="1">
        <w:r w:rsidRPr="005F6689">
          <w:rPr>
            <w:rStyle w:val="ab"/>
            <w:noProof/>
            <w:sz w:val="12"/>
          </w:rPr>
          <w:t>Статья 58. Ограничения использования земельных участков и объектов капитального строительства на территории района аэродрома</w:t>
        </w:r>
        <w:r w:rsidRPr="005F6689">
          <w:rPr>
            <w:noProof/>
            <w:webHidden/>
            <w:sz w:val="12"/>
          </w:rPr>
          <w:tab/>
        </w:r>
        <w:r w:rsidRPr="005F6689">
          <w:rPr>
            <w:noProof/>
            <w:webHidden/>
            <w:sz w:val="12"/>
          </w:rPr>
          <w:fldChar w:fldCharType="begin"/>
        </w:r>
        <w:r w:rsidRPr="005F6689">
          <w:rPr>
            <w:noProof/>
            <w:webHidden/>
            <w:sz w:val="12"/>
          </w:rPr>
          <w:instrText xml:space="preserve"> PAGEREF _Toc485734475 \h </w:instrText>
        </w:r>
        <w:r w:rsidRPr="005F6689">
          <w:rPr>
            <w:noProof/>
            <w:webHidden/>
            <w:sz w:val="12"/>
          </w:rPr>
        </w:r>
        <w:r w:rsidRPr="005F6689">
          <w:rPr>
            <w:noProof/>
            <w:webHidden/>
            <w:sz w:val="12"/>
          </w:rPr>
          <w:fldChar w:fldCharType="separate"/>
        </w:r>
        <w:r w:rsidRPr="005F6689">
          <w:rPr>
            <w:noProof/>
            <w:webHidden/>
            <w:sz w:val="12"/>
          </w:rPr>
          <w:t>77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6" w:history="1">
        <w:r w:rsidRPr="005F6689">
          <w:rPr>
            <w:rStyle w:val="ab"/>
            <w:noProof/>
            <w:sz w:val="12"/>
          </w:rPr>
          <w:t>Статья 59. Ограничения использования земельных участков в пределах первого пояса зон санитарной охраны подземных источников водоснабжения</w:t>
        </w:r>
        <w:r w:rsidRPr="005F6689">
          <w:rPr>
            <w:noProof/>
            <w:webHidden/>
            <w:sz w:val="12"/>
          </w:rPr>
          <w:tab/>
        </w:r>
        <w:r w:rsidRPr="005F6689">
          <w:rPr>
            <w:noProof/>
            <w:webHidden/>
            <w:sz w:val="12"/>
          </w:rPr>
          <w:fldChar w:fldCharType="begin"/>
        </w:r>
        <w:r w:rsidRPr="005F6689">
          <w:rPr>
            <w:noProof/>
            <w:webHidden/>
            <w:sz w:val="12"/>
          </w:rPr>
          <w:instrText xml:space="preserve"> PAGEREF _Toc485734476 \h </w:instrText>
        </w:r>
        <w:r w:rsidRPr="005F6689">
          <w:rPr>
            <w:noProof/>
            <w:webHidden/>
            <w:sz w:val="12"/>
          </w:rPr>
        </w:r>
        <w:r w:rsidRPr="005F6689">
          <w:rPr>
            <w:noProof/>
            <w:webHidden/>
            <w:sz w:val="12"/>
          </w:rPr>
          <w:fldChar w:fldCharType="separate"/>
        </w:r>
        <w:r w:rsidRPr="005F6689">
          <w:rPr>
            <w:noProof/>
            <w:webHidden/>
            <w:sz w:val="12"/>
          </w:rPr>
          <w:t>77</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7" w:history="1">
        <w:r w:rsidRPr="005F6689">
          <w:rPr>
            <w:rStyle w:val="ab"/>
            <w:noProof/>
            <w:sz w:val="12"/>
          </w:rPr>
          <w:t>Статья 60. Ограничения использования земельных участков и объектов капитального строительства в зоне затопления паводком 1% обеспеченности</w:t>
        </w:r>
        <w:r w:rsidRPr="005F6689">
          <w:rPr>
            <w:noProof/>
            <w:webHidden/>
            <w:sz w:val="12"/>
          </w:rPr>
          <w:tab/>
        </w:r>
        <w:r w:rsidRPr="005F6689">
          <w:rPr>
            <w:noProof/>
            <w:webHidden/>
            <w:sz w:val="12"/>
          </w:rPr>
          <w:fldChar w:fldCharType="begin"/>
        </w:r>
        <w:r w:rsidRPr="005F6689">
          <w:rPr>
            <w:noProof/>
            <w:webHidden/>
            <w:sz w:val="12"/>
          </w:rPr>
          <w:instrText xml:space="preserve"> PAGEREF _Toc485734477 \h </w:instrText>
        </w:r>
        <w:r w:rsidRPr="005F6689">
          <w:rPr>
            <w:noProof/>
            <w:webHidden/>
            <w:sz w:val="12"/>
          </w:rPr>
        </w:r>
        <w:r w:rsidRPr="005F6689">
          <w:rPr>
            <w:noProof/>
            <w:webHidden/>
            <w:sz w:val="12"/>
          </w:rPr>
          <w:fldChar w:fldCharType="separate"/>
        </w:r>
        <w:r w:rsidRPr="005F6689">
          <w:rPr>
            <w:noProof/>
            <w:webHidden/>
            <w:sz w:val="12"/>
          </w:rPr>
          <w:t>78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8" w:history="1">
        <w:r w:rsidRPr="005F6689">
          <w:rPr>
            <w:rStyle w:val="ab"/>
            <w:noProof/>
            <w:sz w:val="12"/>
          </w:rPr>
          <w:t>Статья 61. Ограничения использования земельных участков и объектов капитального строительства на территории рыбоохранных зон</w:t>
        </w:r>
        <w:r w:rsidRPr="005F6689">
          <w:rPr>
            <w:noProof/>
            <w:webHidden/>
            <w:sz w:val="12"/>
          </w:rPr>
          <w:tab/>
        </w:r>
        <w:r w:rsidRPr="005F6689">
          <w:rPr>
            <w:noProof/>
            <w:webHidden/>
            <w:sz w:val="12"/>
          </w:rPr>
          <w:fldChar w:fldCharType="begin"/>
        </w:r>
        <w:r w:rsidRPr="005F6689">
          <w:rPr>
            <w:noProof/>
            <w:webHidden/>
            <w:sz w:val="12"/>
          </w:rPr>
          <w:instrText xml:space="preserve"> PAGEREF _Toc485734478 \h </w:instrText>
        </w:r>
        <w:r w:rsidRPr="005F6689">
          <w:rPr>
            <w:noProof/>
            <w:webHidden/>
            <w:sz w:val="12"/>
          </w:rPr>
        </w:r>
        <w:r w:rsidRPr="005F6689">
          <w:rPr>
            <w:noProof/>
            <w:webHidden/>
            <w:sz w:val="12"/>
          </w:rPr>
          <w:fldChar w:fldCharType="separate"/>
        </w:r>
        <w:r w:rsidRPr="005F6689">
          <w:rPr>
            <w:noProof/>
            <w:webHidden/>
            <w:sz w:val="12"/>
          </w:rPr>
          <w:t>78</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79" w:history="1">
        <w:r w:rsidRPr="005F6689">
          <w:rPr>
            <w:rStyle w:val="ab"/>
            <w:noProof/>
            <w:sz w:val="12"/>
          </w:rPr>
          <w:t>Статья 62.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r w:rsidRPr="005F6689">
          <w:rPr>
            <w:noProof/>
            <w:webHidden/>
            <w:sz w:val="12"/>
          </w:rPr>
          <w:tab/>
        </w:r>
        <w:r w:rsidRPr="005F6689">
          <w:rPr>
            <w:noProof/>
            <w:webHidden/>
            <w:sz w:val="12"/>
          </w:rPr>
          <w:fldChar w:fldCharType="begin"/>
        </w:r>
        <w:r w:rsidRPr="005F6689">
          <w:rPr>
            <w:noProof/>
            <w:webHidden/>
            <w:sz w:val="12"/>
          </w:rPr>
          <w:instrText xml:space="preserve"> PAGEREF _Toc485734479 \h </w:instrText>
        </w:r>
        <w:r w:rsidRPr="005F6689">
          <w:rPr>
            <w:noProof/>
            <w:webHidden/>
            <w:sz w:val="12"/>
          </w:rPr>
        </w:r>
        <w:r w:rsidRPr="005F6689">
          <w:rPr>
            <w:noProof/>
            <w:webHidden/>
            <w:sz w:val="12"/>
          </w:rPr>
          <w:fldChar w:fldCharType="separate"/>
        </w:r>
        <w:r w:rsidRPr="005F6689">
          <w:rPr>
            <w:noProof/>
            <w:webHidden/>
            <w:sz w:val="12"/>
          </w:rPr>
          <w:t>79</w:t>
        </w:r>
        <w:r w:rsidRPr="005F6689">
          <w:rPr>
            <w:noProof/>
            <w:webHidden/>
            <w:sz w:val="12"/>
          </w:rPr>
          <w:fldChar w:fldCharType="end"/>
        </w:r>
      </w:hyperlink>
    </w:p>
    <w:p w:rsidR="005F6689" w:rsidRPr="005F6689" w:rsidRDefault="005F6689" w:rsidP="005F6689">
      <w:pPr>
        <w:pStyle w:val="38"/>
        <w:tabs>
          <w:tab w:val="right" w:leader="dot" w:pos="9345"/>
        </w:tabs>
        <w:rPr>
          <w:rFonts w:ascii="Calibri" w:eastAsia="Times New Roman" w:hAnsi="Calibri"/>
          <w:noProof/>
          <w:sz w:val="12"/>
          <w:lang w:eastAsia="ru-RU"/>
        </w:rPr>
      </w:pPr>
      <w:hyperlink w:anchor="_Toc485734480" w:history="1">
        <w:r w:rsidRPr="005F6689">
          <w:rPr>
            <w:rStyle w:val="ab"/>
            <w:noProof/>
            <w:sz w:val="12"/>
          </w:rPr>
          <w:t>Статья 63. Ограничения использования земельных участков и объектов капитального строительства на территории придорожных полос автомобильных дорог</w:t>
        </w:r>
        <w:r w:rsidRPr="005F6689">
          <w:rPr>
            <w:noProof/>
            <w:webHidden/>
            <w:sz w:val="12"/>
          </w:rPr>
          <w:tab/>
        </w:r>
        <w:r w:rsidRPr="005F6689">
          <w:rPr>
            <w:noProof/>
            <w:webHidden/>
            <w:sz w:val="12"/>
          </w:rPr>
          <w:fldChar w:fldCharType="begin"/>
        </w:r>
        <w:r w:rsidRPr="005F6689">
          <w:rPr>
            <w:noProof/>
            <w:webHidden/>
            <w:sz w:val="12"/>
          </w:rPr>
          <w:instrText xml:space="preserve"> PAGEREF _Toc485734480 \h </w:instrText>
        </w:r>
        <w:r w:rsidRPr="005F6689">
          <w:rPr>
            <w:noProof/>
            <w:webHidden/>
            <w:sz w:val="12"/>
          </w:rPr>
        </w:r>
        <w:r w:rsidRPr="005F6689">
          <w:rPr>
            <w:noProof/>
            <w:webHidden/>
            <w:sz w:val="12"/>
          </w:rPr>
          <w:fldChar w:fldCharType="separate"/>
        </w:r>
        <w:r w:rsidRPr="005F6689">
          <w:rPr>
            <w:noProof/>
            <w:webHidden/>
            <w:sz w:val="12"/>
          </w:rPr>
          <w:t>81</w:t>
        </w:r>
        <w:r w:rsidRPr="005F6689">
          <w:rPr>
            <w:noProof/>
            <w:webHidden/>
            <w:sz w:val="12"/>
          </w:rPr>
          <w:fldChar w:fldCharType="end"/>
        </w:r>
      </w:hyperlink>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b w:val="0"/>
          <w:bCs w:val="0"/>
          <w:color w:val="auto"/>
          <w:sz w:val="12"/>
          <w:szCs w:val="24"/>
        </w:rPr>
      </w:pPr>
      <w:r w:rsidRPr="005F6689">
        <w:rPr>
          <w:b w:val="0"/>
          <w:bCs w:val="0"/>
          <w:color w:val="auto"/>
          <w:sz w:val="12"/>
          <w:szCs w:val="24"/>
        </w:rPr>
        <w:fldChar w:fldCharType="end"/>
      </w:r>
    </w:p>
    <w:p w:rsidR="005F6689" w:rsidRPr="005F6689" w:rsidRDefault="005F6689" w:rsidP="005F6689">
      <w:pPr>
        <w:pStyle w:val="2"/>
        <w:keepLines w:val="0"/>
        <w:pageBreakBefore/>
        <w:widowControl w:val="0"/>
        <w:numPr>
          <w:ilvl w:val="1"/>
          <w:numId w:val="1"/>
        </w:numPr>
        <w:tabs>
          <w:tab w:val="clear" w:pos="576"/>
          <w:tab w:val="left" w:pos="0"/>
        </w:tabs>
        <w:suppressAutoHyphens/>
        <w:spacing w:before="360" w:after="60"/>
        <w:ind w:left="0" w:firstLine="0"/>
        <w:jc w:val="center"/>
        <w:rPr>
          <w:b w:val="0"/>
          <w:bCs w:val="0"/>
          <w:color w:val="auto"/>
          <w:sz w:val="12"/>
          <w:szCs w:val="24"/>
        </w:rPr>
      </w:pPr>
      <w:bookmarkStart w:id="101" w:name="_Toc485734402"/>
      <w:r w:rsidRPr="005F6689">
        <w:rPr>
          <w:rFonts w:ascii="Times New Roman" w:hAnsi="Times New Roman" w:cs="Times New Roman"/>
          <w:color w:val="auto"/>
          <w:sz w:val="12"/>
          <w:szCs w:val="24"/>
        </w:rPr>
        <w:lastRenderedPageBreak/>
        <w:t>Преамбула</w:t>
      </w:r>
      <w:bookmarkEnd w:id="101"/>
    </w:p>
    <w:p w:rsidR="005F6689" w:rsidRPr="005F6689" w:rsidRDefault="005F6689" w:rsidP="005F6689">
      <w:pPr>
        <w:ind w:firstLine="709"/>
        <w:jc w:val="both"/>
        <w:rPr>
          <w:sz w:val="12"/>
        </w:rPr>
      </w:pPr>
      <w:bookmarkStart w:id="102" w:name="_Toc258228290"/>
      <w:bookmarkStart w:id="103" w:name="_Toc281221503"/>
      <w:bookmarkStart w:id="104" w:name="_Toc395282197"/>
      <w:bookmarkStart w:id="105" w:name="_Toc415145625"/>
      <w:r w:rsidRPr="005F6689">
        <w:rPr>
          <w:sz w:val="12"/>
        </w:rPr>
        <w:t>Правила землепользования и застройки территории муниципального образования «Пустозерский сельсовет» Ненецкого автономного округа (далее – Правила, Правила застройки) являются муниципальным нормативным правовым актом муниципального образования «Пустозерский сельсовет» Ненецкого автономного округа (далее – Муниципального образования), разработанным в соответствии с Градостроительным кодексом Российской Федерации, Земельным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и другими нормативными правовыми актами Российской Федерации, Ненецкого автономного округа и муниципальными правовыми актами Муниципального образования.</w:t>
      </w:r>
    </w:p>
    <w:p w:rsidR="005F6689" w:rsidRPr="005F6689" w:rsidRDefault="005F6689" w:rsidP="005F6689">
      <w:pPr>
        <w:ind w:firstLine="709"/>
        <w:jc w:val="both"/>
        <w:rPr>
          <w:sz w:val="12"/>
        </w:rPr>
      </w:pPr>
      <w:r w:rsidRPr="005F6689">
        <w:rPr>
          <w:sz w:val="12"/>
        </w:rPr>
        <w:t xml:space="preserve">Правила являются результатом градостроительного зонирования части территории Муниципального образования – установления территориальных зон и градостроительных регламентов использования территорий д. Каменка. </w:t>
      </w:r>
    </w:p>
    <w:p w:rsidR="005F6689" w:rsidRPr="005F6689" w:rsidRDefault="005F6689" w:rsidP="005F6689">
      <w:pPr>
        <w:pStyle w:val="af3"/>
        <w:ind w:left="0"/>
        <w:rPr>
          <w:sz w:val="12"/>
        </w:rPr>
      </w:pPr>
      <w:r w:rsidRPr="005F6689">
        <w:rPr>
          <w:sz w:val="12"/>
        </w:rPr>
        <w:t>В соответствии с частью 1 статьи 9 Градостроительного кодекса Российской Федерации, назначение территорий определяется документами территориального планирования.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Настоящие Правила применяются, наряду с техническими регламентами, (до их вступления в силу в установленном порядке – с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нормативами и стандартами, установленными уполномоченными органами, в целях обеспечения безопасности жизни, деятельности и здоровья людей, надежности и безопасности зданий, строений, сооружений, защиты имущества, сохранения окружающей природной среды, охраны объектов культурного наследия и иными обязательными требованиями. </w:t>
      </w:r>
    </w:p>
    <w:p w:rsidR="005F6689" w:rsidRPr="005F6689" w:rsidRDefault="005F6689" w:rsidP="005F6689">
      <w:pPr>
        <w:pStyle w:val="1"/>
        <w:keepNext w:val="0"/>
        <w:numPr>
          <w:ilvl w:val="0"/>
          <w:numId w:val="1"/>
        </w:numPr>
        <w:tabs>
          <w:tab w:val="clear" w:pos="432"/>
          <w:tab w:val="left" w:pos="0"/>
        </w:tabs>
        <w:suppressAutoHyphens/>
        <w:autoSpaceDE w:val="0"/>
        <w:spacing w:before="480" w:after="108" w:line="240" w:lineRule="auto"/>
        <w:ind w:left="0" w:firstLine="0"/>
        <w:jc w:val="center"/>
        <w:rPr>
          <w:rFonts w:ascii="Times New Roman" w:hAnsi="Times New Roman"/>
          <w:sz w:val="12"/>
          <w:szCs w:val="24"/>
        </w:rPr>
      </w:pPr>
      <w:r w:rsidRPr="005F6689">
        <w:rPr>
          <w:rFonts w:ascii="Times New Roman" w:hAnsi="Times New Roman"/>
          <w:sz w:val="12"/>
        </w:rPr>
        <w:br w:type="page"/>
      </w:r>
      <w:bookmarkStart w:id="106" w:name="_Toc485734403"/>
      <w:r w:rsidRPr="005F6689">
        <w:rPr>
          <w:rFonts w:ascii="Times New Roman" w:hAnsi="Times New Roman"/>
          <w:sz w:val="12"/>
          <w:szCs w:val="24"/>
        </w:rPr>
        <w:lastRenderedPageBreak/>
        <w:t>Часть I. ПОРЯДОК ПРИМЕНЕНИЯ ПРАВИЛ ЗАСТРОЙКИ</w:t>
      </w:r>
      <w:bookmarkEnd w:id="102"/>
      <w:bookmarkEnd w:id="103"/>
      <w:bookmarkEnd w:id="104"/>
      <w:r w:rsidRPr="005F6689">
        <w:rPr>
          <w:rFonts w:ascii="Times New Roman" w:hAnsi="Times New Roman"/>
          <w:sz w:val="12"/>
          <w:szCs w:val="24"/>
        </w:rPr>
        <w:t xml:space="preserve"> И ВНЕСЕНИЯ В НИХ ИЗМЕНЕНИЙ</w:t>
      </w:r>
      <w:bookmarkEnd w:id="105"/>
      <w:bookmarkEnd w:id="106"/>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sz w:val="12"/>
          <w:szCs w:val="24"/>
        </w:rPr>
      </w:pPr>
      <w:bookmarkStart w:id="107" w:name="_Toc281221504"/>
      <w:bookmarkStart w:id="108" w:name="_Toc395282198"/>
      <w:bookmarkStart w:id="109" w:name="_Toc415145626"/>
      <w:bookmarkStart w:id="110" w:name="_Toc485734404"/>
      <w:r w:rsidRPr="005F6689">
        <w:rPr>
          <w:rFonts w:ascii="Times New Roman" w:hAnsi="Times New Roman" w:cs="Times New Roman"/>
          <w:color w:val="auto"/>
          <w:sz w:val="12"/>
          <w:szCs w:val="24"/>
        </w:rPr>
        <w:t>ГЛАВА 1. Общие положения</w:t>
      </w:r>
      <w:bookmarkEnd w:id="107"/>
      <w:bookmarkEnd w:id="108"/>
      <w:bookmarkEnd w:id="109"/>
      <w:bookmarkEnd w:id="110"/>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11" w:name="_Toc258228292"/>
      <w:bookmarkStart w:id="112" w:name="_Toc281221505"/>
      <w:bookmarkStart w:id="113" w:name="_Toc395282199"/>
      <w:bookmarkStart w:id="114" w:name="_Toc415145627"/>
      <w:bookmarkStart w:id="115" w:name="_Toc485734405"/>
      <w:r w:rsidRPr="005F6689">
        <w:rPr>
          <w:rFonts w:ascii="Times New Roman" w:hAnsi="Times New Roman"/>
          <w:color w:val="auto"/>
          <w:sz w:val="12"/>
        </w:rPr>
        <w:t>Статья 1. Основные понятия, используемые в Правилах</w:t>
      </w:r>
      <w:bookmarkEnd w:id="111"/>
      <w:bookmarkEnd w:id="112"/>
      <w:r w:rsidRPr="005F6689">
        <w:rPr>
          <w:rFonts w:ascii="Times New Roman" w:hAnsi="Times New Roman"/>
          <w:color w:val="auto"/>
          <w:sz w:val="12"/>
        </w:rPr>
        <w:t xml:space="preserve"> застройки</w:t>
      </w:r>
      <w:bookmarkEnd w:id="113"/>
      <w:bookmarkEnd w:id="114"/>
      <w:bookmarkEnd w:id="115"/>
    </w:p>
    <w:p w:rsidR="005F6689" w:rsidRPr="005F6689" w:rsidRDefault="005F6689" w:rsidP="005F6689">
      <w:pPr>
        <w:ind w:firstLine="709"/>
        <w:jc w:val="both"/>
        <w:rPr>
          <w:sz w:val="12"/>
        </w:rPr>
      </w:pPr>
      <w:bookmarkStart w:id="116" w:name="_Toc281221506"/>
      <w:bookmarkStart w:id="117" w:name="_Toc395282200"/>
      <w:bookmarkStart w:id="118" w:name="_Toc415145628"/>
      <w:r w:rsidRPr="005F6689">
        <w:rPr>
          <w:b/>
          <w:sz w:val="12"/>
        </w:rPr>
        <w:t>Арендатор земельного участка</w:t>
      </w:r>
      <w:r w:rsidRPr="005F6689">
        <w:rPr>
          <w:sz w:val="12"/>
        </w:rPr>
        <w:t>– лицо, владеющее и пользующееся земельным участком по договору аренды или субаренды.</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Акт приемки</w:t>
      </w:r>
      <w:r w:rsidRPr="005F6689">
        <w:rPr>
          <w:rFonts w:ascii="Times New Roman" w:hAnsi="Times New Roman" w:cs="Times New Roman"/>
          <w:sz w:val="12"/>
          <w:szCs w:val="24"/>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Береговая полоса</w:t>
      </w:r>
      <w:r w:rsidRPr="005F6689">
        <w:rPr>
          <w:rFonts w:ascii="Times New Roman" w:hAnsi="Times New Roman" w:cs="Times New Roman"/>
          <w:sz w:val="12"/>
          <w:szCs w:val="24"/>
        </w:rPr>
        <w:t xml:space="preserve"> - полоса земли вдоль береговой линии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w:t>
      </w:r>
    </w:p>
    <w:p w:rsidR="005F6689" w:rsidRPr="005F6689" w:rsidRDefault="005F6689" w:rsidP="005F6689">
      <w:pPr>
        <w:ind w:firstLine="709"/>
        <w:jc w:val="both"/>
        <w:rPr>
          <w:sz w:val="12"/>
        </w:rPr>
      </w:pPr>
      <w:r w:rsidRPr="005F6689">
        <w:rPr>
          <w:b/>
          <w:sz w:val="12"/>
        </w:rPr>
        <w:t>Благоустройство</w:t>
      </w:r>
      <w:r w:rsidRPr="005F6689">
        <w:rPr>
          <w:sz w:val="12"/>
        </w:rPr>
        <w:t xml:space="preserve"> – совокупность работ на территории по инженерной подготовке, прокладке подземных и надземных коммуникаций, озеленению, обводнению открытыми водоемами и обеспечению элементами малых архитектурных форм в целях создания комфортности пользования территорией по назначению.</w:t>
      </w:r>
    </w:p>
    <w:p w:rsidR="005F6689" w:rsidRPr="005F6689" w:rsidRDefault="005F6689" w:rsidP="005F6689">
      <w:pPr>
        <w:ind w:firstLine="709"/>
        <w:jc w:val="both"/>
        <w:rPr>
          <w:sz w:val="12"/>
        </w:rPr>
      </w:pPr>
      <w:r w:rsidRPr="005F6689">
        <w:rPr>
          <w:b/>
          <w:sz w:val="12"/>
        </w:rPr>
        <w:t>Благоустройство</w:t>
      </w:r>
      <w:r w:rsidRPr="005F6689">
        <w:rPr>
          <w:sz w:val="12"/>
        </w:rPr>
        <w:t xml:space="preserve"> </w:t>
      </w:r>
      <w:r w:rsidRPr="005F6689">
        <w:rPr>
          <w:b/>
          <w:sz w:val="12"/>
        </w:rPr>
        <w:t>населенных мест</w:t>
      </w:r>
      <w:r w:rsidRPr="005F6689">
        <w:rPr>
          <w:sz w:val="12"/>
        </w:rPr>
        <w:t xml:space="preserve"> – совокупность работ и мероприятий, осуществляемых для создания здоровых, удобных и культурных условий жизни в городах, поселках городского типа и сельских населенных местах, на курортах и в зонах отдыха. Охватывает следующие виды работ и мероприятий: инженерная подготовка территории для городского строительства; строительство головных сооружений, прокладка и эксплуатация коммунальных сетей водоснабжения, канализации, энергоснабжения, телефонизации и радиофикации; создание систем санитарной очистки территории и удаления мусора; мероприятия по улучшению микроклимата; улучшение условий инсоляции и проветривания городской среды; охрана от загрязнения воздушного бассейна, открытых водоемов и подземных вод, почвы; защита от городского шума, электронных излучений и радиоактивного загрязнения среды; устройство дорог и развитие городского транспорта, уменьшение возможности уличного травматизма; озеленение; искусственное освещение и внешнее благоустройство территории города и т.д.</w:t>
      </w:r>
    </w:p>
    <w:p w:rsidR="005F6689" w:rsidRPr="005F6689" w:rsidRDefault="005F6689" w:rsidP="005F6689">
      <w:pPr>
        <w:autoSpaceDE w:val="0"/>
        <w:autoSpaceDN w:val="0"/>
        <w:adjustRightInd w:val="0"/>
        <w:ind w:firstLine="709"/>
        <w:jc w:val="both"/>
        <w:rPr>
          <w:sz w:val="12"/>
        </w:rPr>
      </w:pPr>
      <w:r w:rsidRPr="005F6689">
        <w:rPr>
          <w:b/>
          <w:bCs/>
          <w:sz w:val="12"/>
        </w:rPr>
        <w:t>Блокированные жилые дома</w:t>
      </w:r>
      <w:r w:rsidRPr="005F6689">
        <w:rPr>
          <w:sz w:val="12"/>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Виды разрешенного использования земельных участков и объектов капитального строительства</w:t>
      </w:r>
      <w:r w:rsidRPr="005F6689">
        <w:rPr>
          <w:rFonts w:ascii="Times New Roman" w:hAnsi="Times New Roman" w:cs="Times New Roman"/>
          <w:sz w:val="12"/>
          <w:szCs w:val="24"/>
        </w:rPr>
        <w:t xml:space="preserve"> - виды деятельности, объекты, осуществлять и 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5F6689" w:rsidRPr="005F6689" w:rsidRDefault="005F6689" w:rsidP="005F6689">
      <w:pPr>
        <w:ind w:firstLine="709"/>
        <w:jc w:val="both"/>
        <w:rPr>
          <w:sz w:val="12"/>
        </w:rPr>
      </w:pPr>
      <w:r w:rsidRPr="005F6689">
        <w:rPr>
          <w:b/>
          <w:bCs/>
          <w:sz w:val="12"/>
        </w:rPr>
        <w:t>Водоохранные зоны</w:t>
      </w:r>
      <w:r w:rsidRPr="005F6689">
        <w:rPr>
          <w:sz w:val="12"/>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Временные здания и сооружения</w:t>
      </w:r>
      <w:r w:rsidRPr="005F6689">
        <w:rPr>
          <w:rFonts w:ascii="Times New Roman" w:hAnsi="Times New Roman" w:cs="Times New Roman"/>
          <w:sz w:val="12"/>
          <w:szCs w:val="24"/>
        </w:rPr>
        <w:t xml:space="preserve"> - некапитальные строения и сооружения, размещаемые на определенный срок, по истечении которого подлежащие демонтажу, за счёт арендатора в сроки указанные в договоре аренды, если иное не предусмотрено договором аренды земельного участка.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Временные здания и сооружения для нужд строительного процесса</w:t>
      </w:r>
      <w:r w:rsidRPr="005F6689">
        <w:rPr>
          <w:rFonts w:ascii="Times New Roman" w:hAnsi="Times New Roman" w:cs="Times New Roman"/>
          <w:sz w:val="12"/>
          <w:szCs w:val="24"/>
        </w:rPr>
        <w:t>–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Вспомогательные виды разрешенного использования земельных участков и объектов капитального строительства</w:t>
      </w:r>
      <w:r w:rsidRPr="005F6689">
        <w:rPr>
          <w:rFonts w:ascii="Times New Roman" w:hAnsi="Times New Roman" w:cs="Times New Roman"/>
          <w:sz w:val="12"/>
          <w:szCs w:val="24"/>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Высота здания, строения, сооружения</w:t>
      </w:r>
      <w:r w:rsidRPr="005F6689">
        <w:rPr>
          <w:rFonts w:ascii="Times New Roman" w:hAnsi="Times New Roman" w:cs="Times New Roman"/>
          <w:sz w:val="12"/>
          <w:szCs w:val="24"/>
        </w:rPr>
        <w:t xml:space="preserve"> - 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Государственный строительный надзор</w:t>
      </w:r>
      <w:r w:rsidRPr="005F6689">
        <w:rPr>
          <w:rFonts w:ascii="Times New Roman" w:hAnsi="Times New Roman" w:cs="Times New Roman"/>
          <w:sz w:val="12"/>
          <w:szCs w:val="24"/>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5F6689" w:rsidRPr="005F6689" w:rsidRDefault="005F6689" w:rsidP="005F6689">
      <w:pPr>
        <w:ind w:firstLine="709"/>
        <w:jc w:val="both"/>
        <w:rPr>
          <w:sz w:val="12"/>
        </w:rPr>
      </w:pPr>
      <w:r w:rsidRPr="005F6689">
        <w:rPr>
          <w:b/>
          <w:sz w:val="12"/>
        </w:rPr>
        <w:t>Государственный кадастровый учет земельного участка</w:t>
      </w:r>
      <w:r w:rsidRPr="005F6689">
        <w:rPr>
          <w:sz w:val="12"/>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сведений о недвижимом имуществе.</w:t>
      </w:r>
    </w:p>
    <w:p w:rsidR="005F6689" w:rsidRPr="005F6689" w:rsidRDefault="005F6689" w:rsidP="005F6689">
      <w:pPr>
        <w:ind w:firstLine="709"/>
        <w:jc w:val="both"/>
        <w:rPr>
          <w:sz w:val="12"/>
        </w:rPr>
      </w:pPr>
      <w:r w:rsidRPr="005F6689">
        <w:rPr>
          <w:b/>
          <w:sz w:val="12"/>
        </w:rPr>
        <w:t>Градостроительная деятельность</w:t>
      </w:r>
      <w:r w:rsidRPr="005F6689">
        <w:rPr>
          <w:sz w:val="12"/>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5F6689" w:rsidRPr="005F6689" w:rsidRDefault="005F6689" w:rsidP="005F6689">
      <w:pPr>
        <w:ind w:firstLine="709"/>
        <w:jc w:val="both"/>
        <w:rPr>
          <w:sz w:val="12"/>
        </w:rPr>
      </w:pPr>
      <w:r w:rsidRPr="005F6689">
        <w:rPr>
          <w:b/>
          <w:bCs/>
          <w:sz w:val="12"/>
        </w:rPr>
        <w:t>Градостроительное зонирование</w:t>
      </w:r>
      <w:r w:rsidRPr="005F6689">
        <w:rPr>
          <w:sz w:val="12"/>
        </w:rPr>
        <w:t xml:space="preserve"> – зонирование территории Муниципального образования в целях определения территориальных зон и установления градостроительных регламентов.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Градостроительный план земельного участка</w:t>
      </w:r>
      <w:r w:rsidRPr="005F6689">
        <w:rPr>
          <w:rFonts w:ascii="Times New Roman" w:hAnsi="Times New Roman" w:cs="Times New Roman"/>
          <w:sz w:val="12"/>
          <w:szCs w:val="24"/>
        </w:rPr>
        <w:t xml:space="preserve"> (ГПЗУ) – документ, подготавливаемый по форме, установленной уполномоченным Правительством Российской Федерации федеральным органом исполнительной власти, и утверждаемый в составе проекта межевания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5F6689" w:rsidRPr="005F6689" w:rsidRDefault="005F6689" w:rsidP="005F6689">
      <w:pPr>
        <w:ind w:firstLine="709"/>
        <w:jc w:val="both"/>
        <w:rPr>
          <w:sz w:val="12"/>
        </w:rPr>
      </w:pPr>
      <w:r w:rsidRPr="005F6689">
        <w:rPr>
          <w:b/>
          <w:bCs/>
          <w:sz w:val="12"/>
        </w:rPr>
        <w:t>Градостроительный регламент</w:t>
      </w:r>
      <w:r w:rsidRPr="005F6689">
        <w:rPr>
          <w:sz w:val="12"/>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Дачный земельный участок</w:t>
      </w:r>
      <w:r w:rsidRPr="005F6689">
        <w:rPr>
          <w:rFonts w:ascii="Times New Roman" w:hAnsi="Times New Roman" w:cs="Times New Roman"/>
          <w:sz w:val="12"/>
          <w:szCs w:val="24"/>
        </w:rPr>
        <w:t xml:space="preserve">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5F6689" w:rsidRPr="005F6689" w:rsidRDefault="005F6689" w:rsidP="005F6689">
      <w:pPr>
        <w:ind w:firstLine="709"/>
        <w:jc w:val="both"/>
        <w:rPr>
          <w:sz w:val="12"/>
        </w:rPr>
      </w:pPr>
      <w:r w:rsidRPr="005F6689">
        <w:rPr>
          <w:b/>
          <w:bCs/>
          <w:sz w:val="12"/>
        </w:rPr>
        <w:t>Документация по планировке территории</w:t>
      </w:r>
      <w:r w:rsidRPr="005F6689">
        <w:rPr>
          <w:sz w:val="12"/>
        </w:rPr>
        <w:t xml:space="preserve"> – проекты планировки территории, проекты межевания территории, градостроительные планы земельных участков.</w:t>
      </w:r>
    </w:p>
    <w:p w:rsidR="005F6689" w:rsidRPr="005F6689" w:rsidRDefault="005F6689" w:rsidP="005F6689">
      <w:pPr>
        <w:ind w:firstLine="709"/>
        <w:jc w:val="both"/>
        <w:rPr>
          <w:sz w:val="12"/>
        </w:rPr>
      </w:pPr>
      <w:r w:rsidRPr="005F6689">
        <w:rPr>
          <w:b/>
          <w:bCs/>
          <w:sz w:val="12"/>
        </w:rPr>
        <w:t>Застройщик</w:t>
      </w:r>
      <w:r w:rsidRPr="005F6689">
        <w:rPr>
          <w:sz w:val="1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5F6689" w:rsidRPr="005F6689" w:rsidRDefault="005F6689" w:rsidP="005F6689">
      <w:pPr>
        <w:ind w:firstLine="709"/>
        <w:jc w:val="both"/>
        <w:rPr>
          <w:sz w:val="12"/>
        </w:rPr>
      </w:pPr>
      <w:r w:rsidRPr="005F6689">
        <w:rPr>
          <w:b/>
          <w:sz w:val="12"/>
        </w:rPr>
        <w:t xml:space="preserve">Защитные насаждения </w:t>
      </w:r>
      <w:r w:rsidRPr="005F6689">
        <w:rPr>
          <w:sz w:val="12"/>
        </w:rPr>
        <w:t>– зеленые насаждения применяемые в целях защиты от неблагоприятных воздействий, факторов внешней среды, например, ветрозащитные насаждения, шумозащитные, газозащитные (на территории санитарно-защитных зон, санитарных разрывов).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Зеленые насаждения общего пользования</w:t>
      </w:r>
      <w:r w:rsidRPr="005F6689">
        <w:rPr>
          <w:rFonts w:ascii="Times New Roman" w:hAnsi="Times New Roman" w:cs="Times New Roman"/>
          <w:sz w:val="12"/>
          <w:szCs w:val="24"/>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Зеленые насаждения ограниченного пользования</w:t>
      </w:r>
      <w:r w:rsidRPr="005F6689">
        <w:rPr>
          <w:rFonts w:ascii="Times New Roman" w:hAnsi="Times New Roman" w:cs="Times New Roman"/>
          <w:sz w:val="12"/>
          <w:szCs w:val="24"/>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Зеленые насаждения внутриквартального озеленения</w:t>
      </w:r>
      <w:r w:rsidRPr="005F6689">
        <w:rPr>
          <w:rFonts w:ascii="Times New Roman" w:hAnsi="Times New Roman" w:cs="Times New Roman"/>
          <w:sz w:val="12"/>
          <w:szCs w:val="24"/>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Землевладельцы</w:t>
      </w:r>
      <w:r w:rsidRPr="005F6689">
        <w:rPr>
          <w:rFonts w:ascii="Times New Roman" w:hAnsi="Times New Roman" w:cs="Times New Roman"/>
          <w:sz w:val="12"/>
          <w:szCs w:val="24"/>
        </w:rPr>
        <w:t xml:space="preserve"> – лица, владеющие и пользующиеся земельными участками на праве пожизненного наследуемого владения.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Землепользователи</w:t>
      </w:r>
      <w:r w:rsidRPr="005F6689">
        <w:rPr>
          <w:rFonts w:ascii="Times New Roman" w:hAnsi="Times New Roman" w:cs="Times New Roman"/>
          <w:sz w:val="12"/>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5F6689" w:rsidRPr="005F6689" w:rsidRDefault="005F6689" w:rsidP="005F6689">
      <w:pPr>
        <w:ind w:firstLine="709"/>
        <w:jc w:val="both"/>
        <w:rPr>
          <w:sz w:val="12"/>
        </w:rPr>
      </w:pPr>
      <w:r w:rsidRPr="005F6689">
        <w:rPr>
          <w:b/>
          <w:bCs/>
          <w:sz w:val="12"/>
        </w:rPr>
        <w:t>Зоны с особыми условиями использования территорий</w:t>
      </w:r>
      <w:r w:rsidRPr="005F6689">
        <w:rPr>
          <w:sz w:val="12"/>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5F6689" w:rsidRPr="005F6689" w:rsidRDefault="005F6689" w:rsidP="005F6689">
      <w:pPr>
        <w:tabs>
          <w:tab w:val="left" w:pos="1953"/>
        </w:tabs>
        <w:ind w:firstLine="709"/>
        <w:jc w:val="both"/>
        <w:rPr>
          <w:sz w:val="12"/>
        </w:rPr>
      </w:pPr>
      <w:r w:rsidRPr="005F6689">
        <w:rPr>
          <w:b/>
          <w:bCs/>
          <w:sz w:val="12"/>
        </w:rPr>
        <w:t>Индивидуальный жилой дом</w:t>
      </w:r>
      <w:r w:rsidRPr="005F6689">
        <w:rPr>
          <w:sz w:val="12"/>
        </w:rPr>
        <w:t xml:space="preserve"> – отдельно стоящий жилой дом с количеством этажей не более чем три, предназначенный для проживания одной семьи.</w:t>
      </w:r>
    </w:p>
    <w:p w:rsidR="005F6689" w:rsidRPr="005F6689" w:rsidRDefault="005F6689" w:rsidP="005F6689">
      <w:pPr>
        <w:widowControl w:val="0"/>
        <w:autoSpaceDE w:val="0"/>
        <w:autoSpaceDN w:val="0"/>
        <w:adjustRightInd w:val="0"/>
        <w:ind w:firstLine="709"/>
        <w:jc w:val="both"/>
        <w:rPr>
          <w:sz w:val="12"/>
        </w:rPr>
      </w:pPr>
      <w:r w:rsidRPr="005F6689">
        <w:rPr>
          <w:b/>
          <w:sz w:val="12"/>
        </w:rPr>
        <w:t>Индивидуальные застройщики (физические лица)</w:t>
      </w:r>
      <w:r w:rsidRPr="005F6689">
        <w:rPr>
          <w:sz w:val="12"/>
        </w:rPr>
        <w:t xml:space="preserve"> – граждане, получившие в установленном порядке земельный участок для строительства жилого дома с хозяйственными постройками для ведения личного подсобного хозяйства и осуществляющие это строительство либо своими силами, либо с привлечением других лиц или строительных организаций.</w:t>
      </w:r>
    </w:p>
    <w:p w:rsidR="005F6689" w:rsidRPr="005F6689" w:rsidRDefault="005F6689" w:rsidP="005F6689">
      <w:pPr>
        <w:ind w:firstLine="709"/>
        <w:jc w:val="both"/>
        <w:rPr>
          <w:sz w:val="12"/>
        </w:rPr>
      </w:pPr>
      <w:r w:rsidRPr="005F6689">
        <w:rPr>
          <w:b/>
          <w:sz w:val="12"/>
        </w:rPr>
        <w:lastRenderedPageBreak/>
        <w:t>Инженерные изыскания</w:t>
      </w:r>
      <w:r w:rsidRPr="005F6689">
        <w:rPr>
          <w:sz w:val="1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F6689" w:rsidRPr="005F6689" w:rsidRDefault="005F6689" w:rsidP="005F6689">
      <w:pPr>
        <w:widowControl w:val="0"/>
        <w:autoSpaceDE w:val="0"/>
        <w:autoSpaceDN w:val="0"/>
        <w:adjustRightInd w:val="0"/>
        <w:ind w:firstLine="709"/>
        <w:jc w:val="both"/>
        <w:rPr>
          <w:sz w:val="12"/>
        </w:rPr>
      </w:pPr>
      <w:r w:rsidRPr="005F6689">
        <w:rPr>
          <w:b/>
          <w:sz w:val="12"/>
        </w:rPr>
        <w:t>Инженерные сети</w:t>
      </w:r>
      <w:r w:rsidRPr="005F6689">
        <w:rPr>
          <w:sz w:val="12"/>
        </w:rPr>
        <w:t xml:space="preserve"> – коммуникации водо-, электро-, тепло-, газоснабжения, канализации (водоотведения), телефонизации.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Инженерное (инженерно-техническое) обеспечение территории</w:t>
      </w:r>
      <w:r w:rsidRPr="005F6689">
        <w:rPr>
          <w:rFonts w:ascii="Times New Roman" w:hAnsi="Times New Roman" w:cs="Times New Roman"/>
          <w:sz w:val="12"/>
          <w:szCs w:val="24"/>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Инженерная подготовка территории</w:t>
      </w:r>
      <w:r w:rsidRPr="005F6689">
        <w:rPr>
          <w:rFonts w:ascii="Times New Roman" w:hAnsi="Times New Roman" w:cs="Times New Roman"/>
          <w:sz w:val="12"/>
          <w:szCs w:val="24"/>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Инженерная, транспортная и социальная инфраструктуры</w:t>
      </w:r>
      <w:r w:rsidRPr="005F6689">
        <w:rPr>
          <w:rFonts w:ascii="Times New Roman" w:hAnsi="Times New Roman" w:cs="Times New Roman"/>
          <w:sz w:val="12"/>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 xml:space="preserve">Инженерно-транспортная инфраструктура </w:t>
      </w:r>
      <w:r w:rsidRPr="005F6689">
        <w:rPr>
          <w:rFonts w:ascii="Times New Roman" w:hAnsi="Times New Roman" w:cs="Times New Roman"/>
          <w:sz w:val="12"/>
          <w:szCs w:val="24"/>
        </w:rPr>
        <w:t>– совокупность транспортных и обслуживающих сетей, устройств и головных сооружений, составляющих систему инженерно-транспортного технического оборудования города.</w:t>
      </w:r>
    </w:p>
    <w:p w:rsidR="005F6689" w:rsidRPr="005F6689" w:rsidRDefault="005F6689" w:rsidP="005F6689">
      <w:pPr>
        <w:ind w:firstLine="709"/>
        <w:jc w:val="both"/>
        <w:rPr>
          <w:sz w:val="12"/>
        </w:rPr>
      </w:pPr>
      <w:r w:rsidRPr="005F6689">
        <w:rPr>
          <w:b/>
          <w:sz w:val="12"/>
        </w:rPr>
        <w:t>Капитальный ремонт линейных объектов</w:t>
      </w:r>
      <w:r w:rsidRPr="005F6689">
        <w:rPr>
          <w:sz w:val="12"/>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F6689" w:rsidRPr="005F6689" w:rsidRDefault="005F6689" w:rsidP="005F6689">
      <w:pPr>
        <w:ind w:firstLine="709"/>
        <w:jc w:val="both"/>
        <w:rPr>
          <w:sz w:val="12"/>
        </w:rPr>
      </w:pPr>
      <w:r w:rsidRPr="005F6689">
        <w:rPr>
          <w:b/>
          <w:sz w:val="12"/>
        </w:rPr>
        <w:t>Капитальный ремонт объектов капитального строительства</w:t>
      </w:r>
      <w:r w:rsidRPr="005F6689">
        <w:rPr>
          <w:sz w:val="12"/>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Коэффициент застройки</w:t>
      </w:r>
      <w:r w:rsidRPr="005F6689">
        <w:rPr>
          <w:rFonts w:ascii="Times New Roman" w:hAnsi="Times New Roman" w:cs="Times New Roman"/>
          <w:sz w:val="12"/>
          <w:szCs w:val="24"/>
        </w:rPr>
        <w:t xml:space="preserve"> - </w:t>
      </w:r>
      <w:r w:rsidRPr="005F6689">
        <w:rPr>
          <w:rFonts w:ascii="Times New Roman" w:hAnsi="Times New Roman" w:cs="Times New Roman"/>
          <w:sz w:val="12"/>
          <w:szCs w:val="24"/>
          <w:lang w:eastAsia="en-US"/>
        </w:rPr>
        <w:t>отношение площади, занятой зданиями и сооружениями, к площади участка</w:t>
      </w:r>
      <w:r w:rsidRPr="005F6689">
        <w:rPr>
          <w:rFonts w:ascii="Times New Roman" w:hAnsi="Times New Roman" w:cs="Times New Roman"/>
          <w:sz w:val="12"/>
          <w:szCs w:val="24"/>
        </w:rPr>
        <w:t xml:space="preserve"> (%)</w:t>
      </w:r>
      <w:r w:rsidRPr="005F6689">
        <w:rPr>
          <w:rFonts w:ascii="Times New Roman" w:hAnsi="Times New Roman" w:cs="Times New Roman"/>
          <w:sz w:val="12"/>
          <w:szCs w:val="24"/>
          <w:lang w:eastAsia="en-US"/>
        </w:rPr>
        <w:t>.</w:t>
      </w:r>
    </w:p>
    <w:p w:rsidR="005F6689" w:rsidRPr="005F6689" w:rsidRDefault="005F6689" w:rsidP="005F6689">
      <w:pPr>
        <w:ind w:firstLine="709"/>
        <w:jc w:val="both"/>
        <w:rPr>
          <w:sz w:val="12"/>
        </w:rPr>
      </w:pPr>
      <w:r w:rsidRPr="005F6689">
        <w:rPr>
          <w:b/>
          <w:sz w:val="12"/>
        </w:rPr>
        <w:t>Коэффициент озеленения</w:t>
      </w:r>
      <w:r w:rsidRPr="005F6689">
        <w:rPr>
          <w:sz w:val="12"/>
        </w:rPr>
        <w:t xml:space="preserve"> - отношение площади зеленых насаждений (сохраняемых и искусственно высаженных) к площади земельного участка (%).</w:t>
      </w:r>
    </w:p>
    <w:p w:rsidR="005F6689" w:rsidRPr="005F6689" w:rsidRDefault="005F6689" w:rsidP="005F6689">
      <w:pPr>
        <w:pStyle w:val="ConsPlusNormal"/>
        <w:spacing w:line="276" w:lineRule="auto"/>
        <w:ind w:firstLine="709"/>
        <w:jc w:val="both"/>
        <w:rPr>
          <w:rFonts w:ascii="Times New Roman" w:hAnsi="Times New Roman" w:cs="Times New Roman"/>
          <w:sz w:val="12"/>
          <w:szCs w:val="24"/>
        </w:rPr>
      </w:pPr>
      <w:r w:rsidRPr="005F6689">
        <w:rPr>
          <w:rFonts w:ascii="Times New Roman" w:hAnsi="Times New Roman" w:cs="Times New Roman"/>
          <w:b/>
          <w:sz w:val="12"/>
          <w:szCs w:val="24"/>
        </w:rPr>
        <w:t>Коэффициент плотности застройки земельного участка</w:t>
      </w:r>
      <w:r w:rsidRPr="005F6689">
        <w:rPr>
          <w:rFonts w:ascii="Times New Roman" w:hAnsi="Times New Roman" w:cs="Times New Roman"/>
          <w:sz w:val="12"/>
          <w:szCs w:val="24"/>
        </w:rPr>
        <w:t xml:space="preserve"> - отношение площади всех этажей зданий и сооружений к площади участка (квартала).</w:t>
      </w:r>
    </w:p>
    <w:p w:rsidR="005F6689" w:rsidRPr="005F6689" w:rsidRDefault="005F6689" w:rsidP="005F6689">
      <w:pPr>
        <w:ind w:firstLine="709"/>
        <w:jc w:val="both"/>
        <w:rPr>
          <w:sz w:val="12"/>
        </w:rPr>
      </w:pPr>
      <w:r w:rsidRPr="005F6689">
        <w:rPr>
          <w:b/>
          <w:bCs/>
          <w:sz w:val="12"/>
        </w:rPr>
        <w:t>Красные линии</w:t>
      </w:r>
      <w:r w:rsidRPr="005F6689">
        <w:rPr>
          <w:sz w:val="12"/>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bCs/>
          <w:sz w:val="12"/>
          <w:szCs w:val="24"/>
        </w:rPr>
        <w:t>Линейные объекты</w:t>
      </w:r>
      <w:r w:rsidRPr="005F6689">
        <w:rPr>
          <w:rFonts w:ascii="Times New Roman" w:hAnsi="Times New Roman" w:cs="Times New Roman"/>
          <w:sz w:val="12"/>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F6689" w:rsidRPr="005F6689" w:rsidRDefault="005F6689" w:rsidP="005F6689">
      <w:pPr>
        <w:ind w:firstLine="709"/>
        <w:jc w:val="both"/>
        <w:rPr>
          <w:sz w:val="12"/>
        </w:rPr>
      </w:pPr>
      <w:r w:rsidRPr="005F6689">
        <w:rPr>
          <w:b/>
          <w:sz w:val="12"/>
        </w:rPr>
        <w:t>Линии градостроительного регулирования</w:t>
      </w:r>
      <w:r w:rsidRPr="005F6689">
        <w:rPr>
          <w:sz w:val="1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5F6689" w:rsidRPr="005F6689" w:rsidRDefault="005F6689" w:rsidP="005F6689">
      <w:pPr>
        <w:ind w:firstLine="709"/>
        <w:jc w:val="both"/>
        <w:rPr>
          <w:sz w:val="12"/>
        </w:rPr>
      </w:pPr>
      <w:r w:rsidRPr="005F6689">
        <w:rPr>
          <w:b/>
          <w:sz w:val="12"/>
        </w:rPr>
        <w:t>Линии регулирования застройки</w:t>
      </w:r>
      <w:r w:rsidRPr="005F6689">
        <w:rPr>
          <w:sz w:val="12"/>
        </w:rPr>
        <w:t xml:space="preserve"> </w:t>
      </w:r>
      <w:r w:rsidRPr="005F6689">
        <w:rPr>
          <w:b/>
          <w:sz w:val="12"/>
        </w:rPr>
        <w:t>(линии застройки)</w:t>
      </w:r>
      <w:r w:rsidRPr="005F6689">
        <w:rPr>
          <w:sz w:val="12"/>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и, в соответствии с Градостроительным кодексом Российской Федерации, определяющие место допустимого размещения зданий и сооружений.</w:t>
      </w:r>
    </w:p>
    <w:p w:rsidR="005F6689" w:rsidRPr="005F6689" w:rsidRDefault="005F6689" w:rsidP="005F6689">
      <w:pPr>
        <w:ind w:firstLine="708"/>
        <w:jc w:val="both"/>
        <w:rPr>
          <w:sz w:val="12"/>
        </w:rPr>
      </w:pPr>
      <w:r w:rsidRPr="005F6689">
        <w:rPr>
          <w:b/>
          <w:sz w:val="12"/>
        </w:rPr>
        <w:t>Личное подсобное хозяйство</w:t>
      </w:r>
      <w:r w:rsidRPr="005F6689">
        <w:rPr>
          <w:sz w:val="12"/>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5F6689" w:rsidRPr="005F6689" w:rsidRDefault="005F6689" w:rsidP="005F6689">
      <w:pPr>
        <w:pStyle w:val="21"/>
        <w:spacing w:after="0"/>
        <w:ind w:firstLine="709"/>
        <w:rPr>
          <w:sz w:val="12"/>
          <w:szCs w:val="24"/>
        </w:rPr>
      </w:pPr>
      <w:r w:rsidRPr="005F6689">
        <w:rPr>
          <w:b/>
          <w:sz w:val="12"/>
          <w:szCs w:val="24"/>
        </w:rPr>
        <w:t>Многоквартирный жилой дом</w:t>
      </w:r>
      <w:r w:rsidRPr="005F6689">
        <w:rPr>
          <w:sz w:val="12"/>
          <w:szCs w:val="24"/>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5F6689" w:rsidRPr="005F6689" w:rsidRDefault="005F6689" w:rsidP="005F6689">
      <w:pPr>
        <w:ind w:firstLine="709"/>
        <w:jc w:val="both"/>
        <w:rPr>
          <w:sz w:val="12"/>
        </w:rPr>
      </w:pPr>
      <w:r w:rsidRPr="005F6689">
        <w:rPr>
          <w:b/>
          <w:sz w:val="12"/>
        </w:rPr>
        <w:t>Обслуживание населения на территории малоэтажной застройки</w:t>
      </w:r>
      <w:r w:rsidRPr="005F6689">
        <w:rPr>
          <w:sz w:val="12"/>
        </w:rPr>
        <w:t xml:space="preserve"> - обеспечение жителей необходимыми услугами; на территориях малоэтажной жилой застройки организуется, как правило, повседневное обслуживание, предоставляющее жителям услуги первой необходимости, и в отдельных случаях - периодическое обслуживание, предоставляющее услуги еженедельного и более редкого спроса.</w:t>
      </w:r>
    </w:p>
    <w:p w:rsidR="005F6689" w:rsidRPr="005F6689" w:rsidRDefault="005F6689" w:rsidP="005F6689">
      <w:pPr>
        <w:ind w:firstLine="709"/>
        <w:jc w:val="both"/>
        <w:rPr>
          <w:sz w:val="12"/>
        </w:rPr>
      </w:pPr>
      <w:r w:rsidRPr="005F6689">
        <w:rPr>
          <w:b/>
          <w:sz w:val="12"/>
        </w:rPr>
        <w:t>Объект капитального строительства</w:t>
      </w:r>
      <w:r w:rsidRPr="005F6689">
        <w:rPr>
          <w:sz w:val="12"/>
        </w:rPr>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5F6689" w:rsidRPr="005F6689" w:rsidRDefault="005F6689" w:rsidP="005F6689">
      <w:pPr>
        <w:autoSpaceDE w:val="0"/>
        <w:ind w:firstLine="709"/>
        <w:jc w:val="both"/>
        <w:rPr>
          <w:kern w:val="1"/>
          <w:sz w:val="12"/>
        </w:rPr>
      </w:pPr>
      <w:r w:rsidRPr="005F6689">
        <w:rPr>
          <w:b/>
          <w:bCs/>
          <w:kern w:val="1"/>
          <w:sz w:val="12"/>
        </w:rPr>
        <w:t>Объекты культурного наследия (памятники истории и культуры) народов Российской Федерации</w:t>
      </w:r>
      <w:r w:rsidRPr="005F6689">
        <w:rPr>
          <w:i/>
          <w:kern w:val="1"/>
          <w:sz w:val="12"/>
        </w:rPr>
        <w:t xml:space="preserve"> </w:t>
      </w:r>
      <w:r w:rsidRPr="005F6689">
        <w:rPr>
          <w:kern w:val="1"/>
          <w:sz w:val="12"/>
        </w:rPr>
        <w:t>–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Отступ здания, сооружения</w:t>
      </w:r>
      <w:r w:rsidRPr="005F6689">
        <w:rPr>
          <w:rFonts w:ascii="Times New Roman" w:hAnsi="Times New Roman" w:cs="Times New Roman"/>
          <w:sz w:val="12"/>
          <w:szCs w:val="24"/>
        </w:rPr>
        <w:t xml:space="preserve"> </w:t>
      </w:r>
      <w:r w:rsidRPr="005F6689">
        <w:rPr>
          <w:rFonts w:ascii="Times New Roman" w:hAnsi="Times New Roman" w:cs="Times New Roman"/>
          <w:b/>
          <w:sz w:val="12"/>
          <w:szCs w:val="24"/>
        </w:rPr>
        <w:t>от границы участка</w:t>
      </w:r>
      <w:r w:rsidRPr="005F6689">
        <w:rPr>
          <w:rFonts w:ascii="Times New Roman" w:hAnsi="Times New Roman" w:cs="Times New Roman"/>
          <w:sz w:val="12"/>
          <w:szCs w:val="24"/>
        </w:rPr>
        <w:t xml:space="preserve"> – расстояние между границей участка и стеной здания;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Основные виды разрешенного использования земельных участков и объектов капитального строительства</w:t>
      </w:r>
      <w:r w:rsidRPr="005F6689">
        <w:rPr>
          <w:rFonts w:ascii="Times New Roman" w:hAnsi="Times New Roman" w:cs="Times New Roman"/>
          <w:sz w:val="12"/>
          <w:szCs w:val="24"/>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5F6689" w:rsidRPr="005F6689" w:rsidRDefault="005F6689" w:rsidP="005F6689">
      <w:pPr>
        <w:ind w:firstLine="709"/>
        <w:jc w:val="both"/>
        <w:rPr>
          <w:sz w:val="12"/>
        </w:rPr>
      </w:pPr>
      <w:r w:rsidRPr="005F6689">
        <w:rPr>
          <w:b/>
          <w:bCs/>
          <w:sz w:val="12"/>
        </w:rPr>
        <w:t xml:space="preserve">Охранные зоны </w:t>
      </w:r>
      <w:r w:rsidRPr="005F6689">
        <w:rPr>
          <w:sz w:val="12"/>
        </w:rPr>
        <w:t>– территории, в границах которых устанавливаются особые условия и требования к использованию земельных участков, осуществлению хозяйственной и иной деятельности, которые устанавливаются в соответствии с законодательством Российской Федерации.</w:t>
      </w:r>
    </w:p>
    <w:p w:rsidR="005F6689" w:rsidRPr="005F6689" w:rsidRDefault="005F6689" w:rsidP="005F6689">
      <w:pPr>
        <w:ind w:firstLine="709"/>
        <w:jc w:val="both"/>
        <w:rPr>
          <w:sz w:val="12"/>
        </w:rPr>
      </w:pPr>
      <w:r w:rsidRPr="005F6689">
        <w:rPr>
          <w:b/>
          <w:sz w:val="12"/>
        </w:rPr>
        <w:t>Парковка</w:t>
      </w:r>
      <w:r w:rsidRPr="005F6689">
        <w:rPr>
          <w:sz w:val="12"/>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F6689" w:rsidRPr="005F6689" w:rsidRDefault="005F6689" w:rsidP="005F6689">
      <w:pPr>
        <w:ind w:firstLine="709"/>
        <w:jc w:val="both"/>
        <w:rPr>
          <w:sz w:val="12"/>
        </w:rPr>
      </w:pPr>
      <w:r w:rsidRPr="005F6689">
        <w:rPr>
          <w:b/>
          <w:bCs/>
          <w:sz w:val="12"/>
        </w:rPr>
        <w:t>Планировка территории</w:t>
      </w:r>
      <w:r w:rsidRPr="005F6689">
        <w:rPr>
          <w:sz w:val="12"/>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w:t>
      </w:r>
    </w:p>
    <w:p w:rsidR="005F6689" w:rsidRPr="005F6689" w:rsidRDefault="005F6689" w:rsidP="005F6689">
      <w:pPr>
        <w:ind w:firstLine="709"/>
        <w:jc w:val="both"/>
        <w:rPr>
          <w:sz w:val="12"/>
        </w:rPr>
      </w:pPr>
      <w:r w:rsidRPr="005F6689">
        <w:rPr>
          <w:b/>
          <w:bCs/>
          <w:sz w:val="12"/>
        </w:rPr>
        <w:t>Правила землепользования и застройки</w:t>
      </w:r>
      <w:r w:rsidRPr="005F6689">
        <w:rPr>
          <w:sz w:val="12"/>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Подрядчик</w:t>
      </w:r>
      <w:r w:rsidRPr="005F6689">
        <w:rPr>
          <w:rFonts w:ascii="Times New Roman" w:hAnsi="Times New Roman" w:cs="Times New Roman"/>
          <w:sz w:val="12"/>
          <w:szCs w:val="24"/>
        </w:rPr>
        <w:t xml:space="preserve"> – физическое или юридическое лицо, осуществляющее по договору с застройщиком (техническим заказчиком) работы по строительству, реконструкции, капитальному ремонту объектов капитального строительства, их частей;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Правообладатели земельных участков, объектов капитального строительства</w:t>
      </w:r>
      <w:r w:rsidRPr="005F6689">
        <w:rPr>
          <w:rFonts w:ascii="Times New Roman" w:hAnsi="Times New Roman" w:cs="Times New Roman"/>
          <w:sz w:val="12"/>
          <w:szCs w:val="24"/>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5F6689">
        <w:rPr>
          <w:rFonts w:ascii="Times New Roman" w:hAnsi="Times New Roman" w:cs="Times New Roman"/>
          <w:sz w:val="12"/>
          <w:szCs w:val="24"/>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r w:rsidRPr="005F6689">
        <w:rPr>
          <w:sz w:val="12"/>
          <w:szCs w:val="24"/>
        </w:rPr>
        <w:t xml:space="preserve"> </w:t>
      </w:r>
      <w:r w:rsidRPr="005F6689">
        <w:rPr>
          <w:rFonts w:ascii="Times New Roman" w:hAnsi="Times New Roman" w:cs="Times New Roman"/>
          <w:sz w:val="12"/>
          <w:szCs w:val="24"/>
        </w:rPr>
        <w:t>законодательством, нормативами градостроительного проектирования, техническими регламентами, нормативными техническими документами.</w:t>
      </w:r>
    </w:p>
    <w:p w:rsidR="005F6689" w:rsidRPr="005F6689" w:rsidRDefault="005F6689" w:rsidP="005F6689">
      <w:pPr>
        <w:ind w:firstLine="709"/>
        <w:jc w:val="both"/>
        <w:rPr>
          <w:sz w:val="12"/>
        </w:rPr>
      </w:pPr>
      <w:r w:rsidRPr="005F6689">
        <w:rPr>
          <w:b/>
          <w:bCs/>
          <w:sz w:val="12"/>
        </w:rPr>
        <w:t>Прибрежные защитные полосы</w:t>
      </w:r>
      <w:r w:rsidRPr="005F6689">
        <w:rPr>
          <w:sz w:val="12"/>
        </w:rPr>
        <w:t xml:space="preserve"> – территории, которые устанавливаются в границах водоохранных зон, примыкают к береговой линии морей, рек, ручьев, каналов, озер, водохранилищ и на которых установлены дополнительные ограничения хозяйственной и иной деятельности.</w:t>
      </w:r>
    </w:p>
    <w:p w:rsidR="005F6689" w:rsidRPr="005F6689" w:rsidRDefault="005F6689" w:rsidP="005F6689">
      <w:pPr>
        <w:pStyle w:val="ConsPlusNormal"/>
        <w:widowControl/>
        <w:ind w:firstLine="709"/>
        <w:jc w:val="both"/>
        <w:rPr>
          <w:rFonts w:cs="Times New Roman"/>
          <w:sz w:val="12"/>
          <w:szCs w:val="24"/>
        </w:rPr>
      </w:pPr>
      <w:r w:rsidRPr="005F6689">
        <w:rPr>
          <w:rFonts w:ascii="Times New Roman" w:hAnsi="Times New Roman" w:cs="Times New Roman"/>
          <w:b/>
          <w:sz w:val="12"/>
          <w:szCs w:val="24"/>
        </w:rPr>
        <w:t>Проектная документация</w:t>
      </w:r>
      <w:r w:rsidRPr="005F6689">
        <w:rPr>
          <w:rFonts w:ascii="Times New Roman" w:hAnsi="Times New Roman" w:cs="Times New Roman"/>
          <w:sz w:val="12"/>
          <w:szCs w:val="24"/>
        </w:rPr>
        <w:t xml:space="preserve"> -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r w:rsidRPr="005F6689">
        <w:rPr>
          <w:rFonts w:cs="Times New Roman"/>
          <w:i/>
          <w:sz w:val="12"/>
          <w:szCs w:val="24"/>
        </w:rPr>
        <w:t xml:space="preserve"> </w:t>
      </w:r>
      <w:r w:rsidRPr="005F6689">
        <w:rPr>
          <w:rFonts w:ascii="Times New Roman" w:hAnsi="Times New Roman" w:cs="Times New Roman"/>
          <w:sz w:val="12"/>
          <w:szCs w:val="24"/>
        </w:rPr>
        <w:t>Подготавливается в соответствии с положениями законодательства, в том числе законодательства о градостроительной деятельности.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Проект планировки территории</w:t>
      </w:r>
      <w:r w:rsidRPr="005F6689">
        <w:rPr>
          <w:rFonts w:ascii="Times New Roman" w:hAnsi="Times New Roman" w:cs="Times New Roman"/>
          <w:sz w:val="12"/>
          <w:szCs w:val="24"/>
        </w:rPr>
        <w:t xml:space="preserve"> - документация по планировке территории, подготавливаемая в целях обеспечения устойчивого развития территории, выделения элементов планировочной структуры (кварталов, микрорайонов, иных элементов),</w:t>
      </w:r>
      <w:r w:rsidRPr="005F6689">
        <w:rPr>
          <w:sz w:val="12"/>
          <w:szCs w:val="24"/>
        </w:rPr>
        <w:t xml:space="preserve"> </w:t>
      </w:r>
      <w:r w:rsidRPr="005F6689">
        <w:rPr>
          <w:rFonts w:ascii="Times New Roman" w:hAnsi="Times New Roman" w:cs="Times New Roman"/>
          <w:sz w:val="12"/>
          <w:szCs w:val="24"/>
        </w:rPr>
        <w:t>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 является основой для разработки проектов межевания территорий.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Проект межевания территории</w:t>
      </w:r>
      <w:r w:rsidRPr="005F6689">
        <w:rPr>
          <w:rFonts w:ascii="Times New Roman" w:hAnsi="Times New Roman" w:cs="Times New Roman"/>
          <w:sz w:val="12"/>
          <w:szCs w:val="24"/>
        </w:rPr>
        <w:t xml:space="preserve"> – вид документации по планировке территории, подготавливаемой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w:t>
      </w:r>
    </w:p>
    <w:p w:rsidR="005F6689" w:rsidRPr="005F6689" w:rsidRDefault="005F6689" w:rsidP="005F6689">
      <w:pPr>
        <w:widowControl w:val="0"/>
        <w:autoSpaceDE w:val="0"/>
        <w:autoSpaceDN w:val="0"/>
        <w:adjustRightInd w:val="0"/>
        <w:ind w:firstLine="709"/>
        <w:jc w:val="both"/>
        <w:rPr>
          <w:b/>
          <w:sz w:val="12"/>
        </w:rPr>
      </w:pPr>
      <w:r w:rsidRPr="005F6689">
        <w:rPr>
          <w:b/>
          <w:sz w:val="12"/>
        </w:rPr>
        <w:t xml:space="preserve">Приквартирный участок - </w:t>
      </w:r>
      <w:r w:rsidRPr="005F6689">
        <w:rPr>
          <w:sz w:val="12"/>
        </w:rPr>
        <w:t>земельный участок, примыкающий к квартире (дому), с непосредственным выходом на него.</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Приусадебный земельный участок</w:t>
      </w:r>
      <w:r w:rsidRPr="005F6689">
        <w:rPr>
          <w:rFonts w:ascii="Times New Roman" w:hAnsi="Times New Roman" w:cs="Times New Roman"/>
          <w:sz w:val="12"/>
          <w:szCs w:val="24"/>
        </w:rPr>
        <w:t xml:space="preserve"> – земельный участок, используемый для ведения личного подсобного хозяйства: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Публичный сервитут</w:t>
      </w:r>
      <w:r w:rsidRPr="005F6689">
        <w:rPr>
          <w:rFonts w:ascii="Times New Roman" w:hAnsi="Times New Roman" w:cs="Times New Roman"/>
          <w:sz w:val="12"/>
          <w:szCs w:val="24"/>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Муниципального района, нормативным правовым актом органа местного самоуправления Муниципального образования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субъекта Российской Федерации, местного самоуправления или местного населения, без изъятия земельных участков, в отношении которых оно устанавливается.</w:t>
      </w:r>
    </w:p>
    <w:p w:rsidR="005F6689" w:rsidRPr="005F6689" w:rsidRDefault="005F6689" w:rsidP="005F6689">
      <w:pPr>
        <w:autoSpaceDE w:val="0"/>
        <w:autoSpaceDN w:val="0"/>
        <w:adjustRightInd w:val="0"/>
        <w:ind w:firstLine="540"/>
        <w:jc w:val="both"/>
        <w:rPr>
          <w:sz w:val="12"/>
        </w:rPr>
      </w:pPr>
      <w:r w:rsidRPr="005F6689">
        <w:rPr>
          <w:b/>
          <w:sz w:val="12"/>
        </w:rPr>
        <w:t>Разрешение на ввод объекта в эксплуатацию</w:t>
      </w:r>
      <w:r w:rsidRPr="005F6689">
        <w:rPr>
          <w:sz w:val="12"/>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строительства, соответствие построенного, реконструированного объекта капитального </w:t>
      </w:r>
      <w:r w:rsidRPr="005F6689">
        <w:rPr>
          <w:sz w:val="12"/>
        </w:rPr>
        <w:lastRenderedPageBreak/>
        <w:t>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Разрешение на отклонение предельных параметров разрешенного строительства, реконструкции объектов капитального строительства</w:t>
      </w:r>
      <w:r w:rsidRPr="005F6689">
        <w:rPr>
          <w:rFonts w:ascii="Times New Roman" w:hAnsi="Times New Roman" w:cs="Times New Roman"/>
          <w:sz w:val="12"/>
          <w:szCs w:val="24"/>
        </w:rPr>
        <w:t xml:space="preserve"> -  документ, выдаваемый заявителю за подписью главы Муниципального образования,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тек 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Разрешение на строительство</w:t>
      </w:r>
      <w:r w:rsidRPr="005F6689">
        <w:rPr>
          <w:rFonts w:ascii="Times New Roman" w:hAnsi="Times New Roman" w:cs="Times New Roman"/>
          <w:sz w:val="12"/>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земельного участка, находящегося в собственности, пользовании или аренде,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законодательством и нормативными правовыми актами субъекта Российской Федерации.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Разрешенное использование земельных участков и иных объектов недвижимости</w:t>
      </w:r>
      <w:r w:rsidRPr="005F6689">
        <w:rPr>
          <w:rFonts w:ascii="Times New Roman" w:hAnsi="Times New Roman" w:cs="Times New Roman"/>
          <w:sz w:val="12"/>
          <w:szCs w:val="24"/>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законодательством, а также публичными сервитутами.</w:t>
      </w:r>
    </w:p>
    <w:p w:rsidR="005F6689" w:rsidRPr="005F6689" w:rsidRDefault="005F6689" w:rsidP="005F6689">
      <w:pPr>
        <w:ind w:firstLine="709"/>
        <w:jc w:val="both"/>
        <w:rPr>
          <w:sz w:val="12"/>
        </w:rPr>
      </w:pPr>
      <w:r w:rsidRPr="005F6689">
        <w:rPr>
          <w:b/>
          <w:sz w:val="12"/>
        </w:rPr>
        <w:t>Резервирование территорий</w:t>
      </w:r>
      <w:r w:rsidRPr="005F6689">
        <w:rPr>
          <w:sz w:val="12"/>
        </w:rPr>
        <w:t xml:space="preserve"> – деятельность органов местного самоуправления Муниципального образования по определению территорий, необходимых для муниципальных нужд Муниципального образования и установлению для них правового режима, обеспечивающего их использование для размещения новых или расширения существующих объектов, необходимых для муниципальных нужд Муниципального образования.</w:t>
      </w:r>
    </w:p>
    <w:p w:rsidR="005F6689" w:rsidRPr="005F6689" w:rsidRDefault="005F6689" w:rsidP="005F6689">
      <w:pPr>
        <w:ind w:firstLine="709"/>
        <w:jc w:val="both"/>
        <w:rPr>
          <w:sz w:val="12"/>
        </w:rPr>
      </w:pPr>
      <w:r w:rsidRPr="005F6689">
        <w:rPr>
          <w:b/>
          <w:sz w:val="12"/>
        </w:rPr>
        <w:t>Реконструкция</w:t>
      </w:r>
      <w:r w:rsidRPr="005F6689">
        <w:rPr>
          <w:sz w:val="12"/>
        </w:rPr>
        <w:t xml:space="preserve">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F6689" w:rsidRPr="005F6689" w:rsidRDefault="005F6689" w:rsidP="005F6689">
      <w:pPr>
        <w:ind w:firstLine="709"/>
        <w:jc w:val="both"/>
        <w:rPr>
          <w:b/>
          <w:i/>
          <w:sz w:val="12"/>
        </w:rPr>
      </w:pPr>
      <w:r w:rsidRPr="005F6689">
        <w:rPr>
          <w:b/>
          <w:sz w:val="12"/>
        </w:rPr>
        <w:t>Реконструкция линейных объектов</w:t>
      </w:r>
      <w:r w:rsidRPr="005F6689">
        <w:rPr>
          <w:sz w:val="12"/>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F6689" w:rsidRPr="005F6689" w:rsidRDefault="005F6689" w:rsidP="005F6689">
      <w:pPr>
        <w:pStyle w:val="130"/>
        <w:spacing w:before="0" w:after="0"/>
        <w:rPr>
          <w:sz w:val="12"/>
          <w:szCs w:val="24"/>
        </w:rPr>
      </w:pPr>
      <w:r w:rsidRPr="005F6689">
        <w:rPr>
          <w:b/>
          <w:sz w:val="12"/>
          <w:szCs w:val="24"/>
        </w:rPr>
        <w:t xml:space="preserve">Санитарно-защитная зона </w:t>
      </w:r>
      <w:r w:rsidRPr="005F6689">
        <w:rPr>
          <w:sz w:val="12"/>
          <w:szCs w:val="24"/>
        </w:rPr>
        <w:t>– зона, отделяющая промышленное предприятие от жилых и общественных территорий, в пределах которой размещение зданий и сооружений, а также благоустройство регламентируется санитарными нормами.</w:t>
      </w:r>
    </w:p>
    <w:p w:rsidR="005F6689" w:rsidRPr="005F6689" w:rsidRDefault="005F6689" w:rsidP="005F6689">
      <w:pPr>
        <w:ind w:firstLine="709"/>
        <w:jc w:val="both"/>
        <w:rPr>
          <w:sz w:val="12"/>
        </w:rPr>
      </w:pPr>
      <w:r w:rsidRPr="005F6689">
        <w:rPr>
          <w:b/>
          <w:sz w:val="12"/>
        </w:rPr>
        <w:t xml:space="preserve">Система озеленения </w:t>
      </w:r>
      <w:r w:rsidRPr="005F6689">
        <w:rPr>
          <w:sz w:val="12"/>
        </w:rPr>
        <w:t>– совокупность зеленых насаждений города, представленная как целостная пространственно-функуциональная система, охватывающая все уровни организации городского пространства (город – район – микрорайон – квартал - жилой двор) и все функции, выполняемые совокупностью озелененных территорий (культурно-функциональные, санитарно-оздоровительные, эстетические и пр.).</w:t>
      </w:r>
    </w:p>
    <w:p w:rsidR="005F6689" w:rsidRPr="005F6689" w:rsidRDefault="005F6689" w:rsidP="005F6689">
      <w:pPr>
        <w:ind w:firstLine="709"/>
        <w:jc w:val="both"/>
        <w:rPr>
          <w:sz w:val="12"/>
          <w:shd w:val="clear" w:color="auto" w:fill="FFFFFF"/>
        </w:rPr>
      </w:pPr>
      <w:r w:rsidRPr="005F6689">
        <w:rPr>
          <w:b/>
          <w:sz w:val="12"/>
        </w:rPr>
        <w:t>Собственник земельного участка</w:t>
      </w:r>
      <w:r w:rsidRPr="005F6689">
        <w:rPr>
          <w:sz w:val="12"/>
        </w:rPr>
        <w:t xml:space="preserve"> - </w:t>
      </w:r>
      <w:r w:rsidRPr="005F6689">
        <w:rPr>
          <w:sz w:val="12"/>
          <w:shd w:val="clear" w:color="auto" w:fill="FFFFFF"/>
        </w:rPr>
        <w:t>лицо, которому земельный участок принадлежит на праве пожизненного наследуемого владения по основаниям, предусмотренным законом.</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 xml:space="preserve">Социальная инфраструктура </w:t>
      </w:r>
      <w:r w:rsidRPr="005F6689">
        <w:rPr>
          <w:rFonts w:ascii="Times New Roman" w:hAnsi="Times New Roman" w:cs="Times New Roman"/>
          <w:sz w:val="12"/>
          <w:szCs w:val="24"/>
        </w:rPr>
        <w:t>– часть инфраструктуры города, которая обслуживает разнообразные социальные запросы его населения в здравоохранении, воспитании и образовании, культурной жизни, торговле, бытовом обслуживании и т.д.</w:t>
      </w:r>
    </w:p>
    <w:p w:rsidR="005F6689" w:rsidRPr="005F6689" w:rsidRDefault="005F6689" w:rsidP="005F6689">
      <w:pPr>
        <w:ind w:firstLine="709"/>
        <w:jc w:val="both"/>
        <w:rPr>
          <w:sz w:val="12"/>
        </w:rPr>
      </w:pPr>
      <w:r w:rsidRPr="005F6689">
        <w:rPr>
          <w:b/>
          <w:bCs/>
          <w:sz w:val="12"/>
        </w:rPr>
        <w:t>Строительство</w:t>
      </w:r>
      <w:r w:rsidRPr="005F6689">
        <w:rPr>
          <w:sz w:val="12"/>
        </w:rPr>
        <w:t xml:space="preserve"> – создание зданий, строений, сооружений (в том числе на месте сносимых объектов капитального строительства).</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b/>
          <w:sz w:val="12"/>
          <w:szCs w:val="24"/>
        </w:rPr>
        <w:t>Территориальные зоны</w:t>
      </w:r>
      <w:r w:rsidRPr="005F6689">
        <w:rPr>
          <w:rFonts w:ascii="Times New Roman" w:hAnsi="Times New Roman"/>
          <w:sz w:val="12"/>
          <w:szCs w:val="24"/>
        </w:rPr>
        <w:t xml:space="preserve"> – зоны, для которых в Правилах застройки определены границы и установлены градостроительные регламенты.</w:t>
      </w:r>
    </w:p>
    <w:p w:rsidR="005F6689" w:rsidRPr="005F6689" w:rsidRDefault="005F6689" w:rsidP="005F6689">
      <w:pPr>
        <w:autoSpaceDE w:val="0"/>
        <w:autoSpaceDN w:val="0"/>
        <w:adjustRightInd w:val="0"/>
        <w:ind w:firstLine="709"/>
        <w:jc w:val="both"/>
        <w:rPr>
          <w:sz w:val="12"/>
        </w:rPr>
      </w:pPr>
      <w:r w:rsidRPr="005F6689">
        <w:rPr>
          <w:b/>
          <w:bCs/>
          <w:sz w:val="12"/>
        </w:rPr>
        <w:t>Территории общего пользования</w:t>
      </w:r>
      <w:r w:rsidRPr="005F6689">
        <w:rPr>
          <w:sz w:val="1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F6689" w:rsidRPr="005F6689" w:rsidRDefault="005F6689" w:rsidP="005F6689">
      <w:pPr>
        <w:pStyle w:val="ConsPlusNormal"/>
        <w:spacing w:line="276" w:lineRule="auto"/>
        <w:ind w:firstLine="709"/>
        <w:jc w:val="both"/>
        <w:rPr>
          <w:rFonts w:ascii="Times New Roman" w:hAnsi="Times New Roman" w:cs="Times New Roman"/>
          <w:sz w:val="12"/>
          <w:szCs w:val="24"/>
        </w:rPr>
      </w:pPr>
      <w:r w:rsidRPr="005F6689">
        <w:rPr>
          <w:rFonts w:ascii="Times New Roman" w:hAnsi="Times New Roman" w:cs="Times New Roman"/>
          <w:b/>
          <w:sz w:val="12"/>
          <w:szCs w:val="24"/>
        </w:rPr>
        <w:t>Технический заказчик</w:t>
      </w:r>
      <w:r w:rsidRPr="005F6689">
        <w:rPr>
          <w:rFonts w:ascii="Times New Roman" w:hAnsi="Times New Roman" w:cs="Times New Roman"/>
          <w:sz w:val="12"/>
          <w:szCs w:val="24"/>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b/>
          <w:bCs/>
          <w:sz w:val="12"/>
          <w:szCs w:val="24"/>
        </w:rPr>
        <w:t>Технический регламент</w:t>
      </w:r>
      <w:r w:rsidRPr="005F6689">
        <w:rPr>
          <w:rFonts w:ascii="Times New Roman" w:hAnsi="Times New Roman"/>
          <w:sz w:val="12"/>
          <w:szCs w:val="24"/>
        </w:rPr>
        <w:t xml:space="preserve"> – документ, устанавливающий </w:t>
      </w:r>
      <w:r w:rsidRPr="005F6689">
        <w:rPr>
          <w:rFonts w:ascii="Times New Roman" w:hAnsi="Times New Roman"/>
          <w:b/>
          <w:bCs/>
          <w:sz w:val="12"/>
          <w:szCs w:val="24"/>
        </w:rPr>
        <w:t>обязательные</w:t>
      </w:r>
      <w:r w:rsidRPr="005F6689">
        <w:rPr>
          <w:rFonts w:ascii="Times New Roman" w:hAnsi="Times New Roman"/>
          <w:sz w:val="12"/>
          <w:szCs w:val="24"/>
        </w:rPr>
        <w:t xml:space="preserve"> для применения и исполнения требования к объектам технического регулирования (в том числе зданиям, строениям и сооружениям).</w:t>
      </w:r>
    </w:p>
    <w:p w:rsidR="005F6689" w:rsidRPr="005F6689" w:rsidRDefault="005F6689" w:rsidP="005F6689">
      <w:pPr>
        <w:ind w:firstLine="709"/>
        <w:jc w:val="both"/>
        <w:rPr>
          <w:bCs/>
          <w:sz w:val="12"/>
        </w:rPr>
      </w:pPr>
      <w:r w:rsidRPr="005F6689">
        <w:rPr>
          <w:b/>
          <w:bCs/>
          <w:sz w:val="12"/>
        </w:rPr>
        <w:t>Технические условия</w:t>
      </w:r>
      <w:r w:rsidRPr="005F6689">
        <w:rPr>
          <w:bCs/>
          <w:sz w:val="12"/>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объекта капитального строительства к сетям инженерно-технического обеспечения.</w:t>
      </w:r>
    </w:p>
    <w:p w:rsidR="005F6689" w:rsidRPr="005F6689" w:rsidRDefault="005F6689" w:rsidP="005F6689">
      <w:pPr>
        <w:widowControl w:val="0"/>
        <w:autoSpaceDE w:val="0"/>
        <w:autoSpaceDN w:val="0"/>
        <w:adjustRightInd w:val="0"/>
        <w:ind w:firstLine="709"/>
        <w:jc w:val="both"/>
        <w:rPr>
          <w:sz w:val="12"/>
        </w:rPr>
      </w:pPr>
      <w:r w:rsidRPr="005F6689">
        <w:rPr>
          <w:b/>
          <w:sz w:val="12"/>
        </w:rPr>
        <w:t>Усадебный жилой дом</w:t>
      </w:r>
      <w:r w:rsidRPr="005F6689">
        <w:rPr>
          <w:sz w:val="12"/>
        </w:rPr>
        <w:t xml:space="preserve"> - одноквартирный дом с приквартирным участком, постройками, для подсобного хозяйства.</w:t>
      </w:r>
    </w:p>
    <w:p w:rsidR="005F6689" w:rsidRPr="005F6689" w:rsidRDefault="005F6689" w:rsidP="005F6689">
      <w:pPr>
        <w:ind w:firstLine="709"/>
        <w:jc w:val="both"/>
        <w:rPr>
          <w:bCs/>
          <w:sz w:val="12"/>
        </w:rPr>
      </w:pPr>
      <w:r w:rsidRPr="005F6689">
        <w:rPr>
          <w:b/>
          <w:sz w:val="12"/>
        </w:rPr>
        <w:t>Условно разрешенные виды использования</w:t>
      </w:r>
      <w:r w:rsidRPr="005F6689">
        <w:rPr>
          <w:sz w:val="12"/>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21 настоящих Правил, и обязательного соблюдения требований технических регламентов, ограничений на использование земельных участков и объектов капитального строительства, установленных законодательством, а также публичных сервитутов</w:t>
      </w:r>
    </w:p>
    <w:p w:rsidR="005F6689" w:rsidRPr="005F6689" w:rsidRDefault="005F6689" w:rsidP="005F6689">
      <w:pPr>
        <w:ind w:firstLine="709"/>
        <w:jc w:val="both"/>
        <w:rPr>
          <w:bCs/>
          <w:sz w:val="12"/>
        </w:rPr>
      </w:pPr>
      <w:r w:rsidRPr="005F6689">
        <w:rPr>
          <w:b/>
          <w:bCs/>
          <w:sz w:val="12"/>
        </w:rPr>
        <w:t>Улично-дорожная сеть (УДС)</w:t>
      </w:r>
      <w:r w:rsidRPr="005F6689">
        <w:rPr>
          <w:bCs/>
          <w:sz w:val="12"/>
        </w:rPr>
        <w:t xml:space="preserve">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 д.), являющихся территориями общего пользования.</w:t>
      </w:r>
    </w:p>
    <w:p w:rsidR="005F6689" w:rsidRPr="005F6689" w:rsidRDefault="005F6689" w:rsidP="005F6689">
      <w:pPr>
        <w:ind w:firstLine="709"/>
        <w:jc w:val="both"/>
        <w:rPr>
          <w:bCs/>
          <w:sz w:val="12"/>
        </w:rPr>
      </w:pPr>
      <w:r w:rsidRPr="005F6689">
        <w:rPr>
          <w:b/>
          <w:bCs/>
          <w:sz w:val="12"/>
        </w:rPr>
        <w:t>Функциональные зоны</w:t>
      </w:r>
      <w:r w:rsidRPr="005F6689">
        <w:rPr>
          <w:bCs/>
          <w:sz w:val="12"/>
        </w:rPr>
        <w:t xml:space="preserve"> – зоны, для которых документами территориального планирования определенны границы и функциональное назначение.</w:t>
      </w:r>
    </w:p>
    <w:p w:rsidR="005F6689" w:rsidRPr="005F6689" w:rsidRDefault="005F6689" w:rsidP="005F6689">
      <w:pPr>
        <w:ind w:firstLine="709"/>
        <w:jc w:val="both"/>
        <w:rPr>
          <w:bCs/>
          <w:sz w:val="12"/>
        </w:rPr>
      </w:pPr>
      <w:r w:rsidRPr="005F6689">
        <w:rPr>
          <w:b/>
          <w:bCs/>
          <w:sz w:val="12"/>
        </w:rPr>
        <w:t xml:space="preserve">Хозяйственная постройка – </w:t>
      </w:r>
      <w:r w:rsidRPr="005F6689">
        <w:rPr>
          <w:bCs/>
          <w:sz w:val="12"/>
        </w:rPr>
        <w:t>строение, которое по отношению к основному зданию имеет второстепенное значение на земельном участке. Хозяйственные постройки зачастую бывают некапитального типа, к их числу относятся сараи, гаражи (индивидуального пользования), навесы, дворовые погреба и т.п.</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Частный сервитут</w:t>
      </w:r>
      <w:r w:rsidRPr="005F6689">
        <w:rPr>
          <w:rFonts w:ascii="Times New Roman" w:hAnsi="Times New Roman" w:cs="Times New Roman"/>
          <w:sz w:val="12"/>
          <w:szCs w:val="24"/>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Этаж</w:t>
      </w:r>
      <w:r w:rsidRPr="005F6689">
        <w:rPr>
          <w:rFonts w:ascii="Times New Roman" w:hAnsi="Times New Roman" w:cs="Times New Roman"/>
          <w:sz w:val="12"/>
          <w:szCs w:val="24"/>
        </w:rPr>
        <w:t xml:space="preserve"> - пространство между поверхностями двух последовательно расположенных перекрытий в здании, строении, сооружении.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b/>
          <w:sz w:val="12"/>
          <w:szCs w:val="24"/>
        </w:rPr>
        <w:t>Этажность здания</w:t>
      </w:r>
      <w:r w:rsidRPr="005F6689">
        <w:rPr>
          <w:rFonts w:ascii="Times New Roman" w:hAnsi="Times New Roman" w:cs="Times New Roman"/>
          <w:sz w:val="12"/>
          <w:szCs w:val="24"/>
        </w:rPr>
        <w:t xml:space="preserve"> – число надземных этажей, в том числе технический этаж, мансардный, а также цокольный этаж, если верх его перекрытия находиться выше средней планировочной отметки земли, а также тротуара или отмостки не менее чем на два метра.</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19" w:name="_Toc485734406"/>
      <w:r w:rsidRPr="005F6689">
        <w:rPr>
          <w:rFonts w:ascii="Times New Roman" w:hAnsi="Times New Roman"/>
          <w:color w:val="auto"/>
          <w:sz w:val="12"/>
        </w:rPr>
        <w:t>Статья 2. Цели Правил землепользования и застройки</w:t>
      </w:r>
      <w:bookmarkEnd w:id="116"/>
      <w:bookmarkEnd w:id="117"/>
      <w:bookmarkEnd w:id="118"/>
      <w:bookmarkEnd w:id="119"/>
    </w:p>
    <w:p w:rsidR="005F6689" w:rsidRPr="005F6689" w:rsidRDefault="005F6689" w:rsidP="005F6689">
      <w:pPr>
        <w:tabs>
          <w:tab w:val="left" w:pos="851"/>
        </w:tabs>
        <w:ind w:firstLine="709"/>
        <w:jc w:val="both"/>
        <w:rPr>
          <w:sz w:val="12"/>
        </w:rPr>
      </w:pPr>
      <w:r w:rsidRPr="005F6689">
        <w:rPr>
          <w:sz w:val="12"/>
        </w:rPr>
        <w:t>Правила землепользования и застройки разрабатываются в целях:</w:t>
      </w:r>
    </w:p>
    <w:p w:rsidR="005F6689" w:rsidRPr="005F6689" w:rsidRDefault="005F6689" w:rsidP="005F6689">
      <w:pPr>
        <w:tabs>
          <w:tab w:val="left" w:pos="851"/>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5F6689" w:rsidRPr="005F6689" w:rsidRDefault="005F6689" w:rsidP="005F6689">
      <w:pPr>
        <w:tabs>
          <w:tab w:val="left" w:pos="851"/>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создания условий для планировки территории Муниципального образования;</w:t>
      </w:r>
    </w:p>
    <w:p w:rsidR="005F6689" w:rsidRPr="005F6689" w:rsidRDefault="005F6689" w:rsidP="005F6689">
      <w:pPr>
        <w:tabs>
          <w:tab w:val="left" w:pos="851"/>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F6689" w:rsidRPr="005F6689" w:rsidRDefault="005F6689" w:rsidP="005F6689">
      <w:pPr>
        <w:tabs>
          <w:tab w:val="left" w:pos="851"/>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20" w:name="_Toc281221507"/>
      <w:bookmarkStart w:id="121" w:name="_Toc395282201"/>
      <w:bookmarkStart w:id="122" w:name="_Toc415145629"/>
      <w:bookmarkStart w:id="123" w:name="_Toc485734407"/>
      <w:r w:rsidRPr="005F6689">
        <w:rPr>
          <w:rFonts w:ascii="Times New Roman" w:hAnsi="Times New Roman"/>
          <w:color w:val="auto"/>
          <w:sz w:val="12"/>
        </w:rPr>
        <w:t>Статья 3. Область применения Правил застройки</w:t>
      </w:r>
      <w:bookmarkEnd w:id="120"/>
      <w:bookmarkEnd w:id="121"/>
      <w:bookmarkEnd w:id="122"/>
      <w:bookmarkEnd w:id="123"/>
    </w:p>
    <w:p w:rsidR="005F6689" w:rsidRPr="005F6689" w:rsidRDefault="005F6689" w:rsidP="005F6689">
      <w:pPr>
        <w:numPr>
          <w:ilvl w:val="0"/>
          <w:numId w:val="2"/>
        </w:numPr>
        <w:tabs>
          <w:tab w:val="left" w:pos="1080"/>
        </w:tabs>
        <w:ind w:left="0" w:firstLine="709"/>
        <w:jc w:val="both"/>
        <w:rPr>
          <w:sz w:val="12"/>
        </w:rPr>
      </w:pPr>
      <w:r w:rsidRPr="005F6689">
        <w:rPr>
          <w:sz w:val="12"/>
        </w:rPr>
        <w:t xml:space="preserve">Правила </w:t>
      </w:r>
      <w:r w:rsidRPr="005F6689">
        <w:rPr>
          <w:bCs/>
          <w:sz w:val="12"/>
        </w:rPr>
        <w:t>застройки</w:t>
      </w:r>
      <w:r w:rsidRPr="005F6689">
        <w:rPr>
          <w:sz w:val="12"/>
        </w:rPr>
        <w:t xml:space="preserve"> распространяются на часть территории муниципального образования – д. Каменка.</w:t>
      </w:r>
    </w:p>
    <w:p w:rsidR="005F6689" w:rsidRPr="005F6689" w:rsidRDefault="005F6689" w:rsidP="005F6689">
      <w:pPr>
        <w:tabs>
          <w:tab w:val="left" w:pos="709"/>
        </w:tabs>
        <w:jc w:val="both"/>
        <w:rPr>
          <w:sz w:val="12"/>
        </w:rPr>
      </w:pPr>
      <w:r w:rsidRPr="005F6689">
        <w:rPr>
          <w:sz w:val="12"/>
        </w:rPr>
        <w:tab/>
        <w:t xml:space="preserve">Требования установленных Правилами </w:t>
      </w:r>
      <w:r w:rsidRPr="005F6689">
        <w:rPr>
          <w:bCs/>
          <w:sz w:val="12"/>
        </w:rPr>
        <w:t>застройки</w:t>
      </w:r>
      <w:r w:rsidRPr="005F6689">
        <w:rPr>
          <w:sz w:val="12"/>
        </w:rPr>
        <w:t xml:space="preserve">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5F6689" w:rsidRPr="005F6689" w:rsidRDefault="005F6689" w:rsidP="005F6689">
      <w:pPr>
        <w:tabs>
          <w:tab w:val="left" w:pos="1080"/>
        </w:tabs>
        <w:ind w:firstLine="709"/>
        <w:jc w:val="both"/>
        <w:rPr>
          <w:sz w:val="12"/>
        </w:rPr>
      </w:pPr>
      <w:r w:rsidRPr="005F6689">
        <w:rPr>
          <w:sz w:val="12"/>
        </w:rPr>
        <w:t>2.</w:t>
      </w:r>
      <w:r w:rsidRPr="005F6689">
        <w:rPr>
          <w:sz w:val="12"/>
        </w:rPr>
        <w:tab/>
        <w:t xml:space="preserve">Правила </w:t>
      </w:r>
      <w:r w:rsidRPr="005F6689">
        <w:rPr>
          <w:bCs/>
          <w:sz w:val="12"/>
        </w:rPr>
        <w:t>застройки</w:t>
      </w:r>
      <w:r w:rsidRPr="005F6689">
        <w:rPr>
          <w:sz w:val="12"/>
        </w:rPr>
        <w:t xml:space="preserve"> применяются, в том числе, при:</w:t>
      </w:r>
    </w:p>
    <w:p w:rsidR="005F6689" w:rsidRPr="005F6689" w:rsidRDefault="005F6689" w:rsidP="005F6689">
      <w:pPr>
        <w:tabs>
          <w:tab w:val="left" w:pos="1080"/>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подготовке, проверке и утверждении документации по планировке территории, в том числе градостроительных планов земельных участков;</w:t>
      </w:r>
    </w:p>
    <w:p w:rsidR="005F6689" w:rsidRPr="005F6689" w:rsidRDefault="005F6689" w:rsidP="005F6689">
      <w:pPr>
        <w:tabs>
          <w:tab w:val="left" w:pos="1080"/>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5F6689" w:rsidRPr="005F6689" w:rsidRDefault="005F6689" w:rsidP="005F6689">
      <w:pPr>
        <w:tabs>
          <w:tab w:val="left" w:pos="1080"/>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5F6689" w:rsidRPr="005F6689" w:rsidRDefault="005F6689" w:rsidP="005F6689">
      <w:pPr>
        <w:tabs>
          <w:tab w:val="left" w:pos="1080"/>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осуществлении земельного контроля и земельного надзора за использованием земель на территории Муниципального образования.</w:t>
      </w:r>
    </w:p>
    <w:p w:rsidR="005F6689" w:rsidRPr="005F6689" w:rsidRDefault="005F6689" w:rsidP="005F6689">
      <w:pPr>
        <w:tabs>
          <w:tab w:val="left" w:pos="1080"/>
        </w:tabs>
        <w:ind w:firstLine="709"/>
        <w:jc w:val="both"/>
        <w:rPr>
          <w:sz w:val="12"/>
        </w:rPr>
      </w:pPr>
      <w:r w:rsidRPr="005F6689">
        <w:rPr>
          <w:sz w:val="12"/>
        </w:rPr>
        <w:t>- образовании земельных участков, подготовки документов для государственной регистрации прав на земельные участки и объектов капитального строительства, а также подготовке сведений, подлежащих внесению в государственный кадастр объектов недвижимости.</w:t>
      </w:r>
    </w:p>
    <w:p w:rsidR="005F6689" w:rsidRPr="005F6689" w:rsidRDefault="005F6689" w:rsidP="005F6689">
      <w:pPr>
        <w:tabs>
          <w:tab w:val="left" w:pos="720"/>
          <w:tab w:val="left" w:pos="1080"/>
        </w:tabs>
        <w:ind w:firstLine="709"/>
        <w:jc w:val="both"/>
        <w:rPr>
          <w:sz w:val="12"/>
        </w:rPr>
      </w:pPr>
      <w:r w:rsidRPr="005F6689">
        <w:rPr>
          <w:sz w:val="12"/>
        </w:rPr>
        <w:t>3.</w:t>
      </w:r>
      <w:r w:rsidRPr="005F6689">
        <w:rPr>
          <w:sz w:val="12"/>
        </w:rPr>
        <w:tab/>
        <w:t xml:space="preserve">Решения органов местного самоуправления Муниципального образования, органов государственной власти Российской Федерации и Ненецкого автономного округа, противоречащие Правилам </w:t>
      </w:r>
      <w:r w:rsidRPr="005F6689">
        <w:rPr>
          <w:bCs/>
          <w:sz w:val="12"/>
        </w:rPr>
        <w:t>застройки</w:t>
      </w:r>
      <w:r w:rsidRPr="005F6689">
        <w:rPr>
          <w:sz w:val="12"/>
        </w:rPr>
        <w:t>, могут быть оспорены в судебном порядке.</w:t>
      </w:r>
    </w:p>
    <w:p w:rsidR="005F6689" w:rsidRPr="005F6689" w:rsidRDefault="005F6689" w:rsidP="005F6689">
      <w:pPr>
        <w:tabs>
          <w:tab w:val="left" w:pos="720"/>
          <w:tab w:val="left" w:pos="1080"/>
        </w:tabs>
        <w:ind w:firstLine="709"/>
        <w:jc w:val="both"/>
        <w:rPr>
          <w:sz w:val="12"/>
        </w:rPr>
      </w:pP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24" w:name="_Toc281221508"/>
      <w:bookmarkStart w:id="125" w:name="_Toc395282202"/>
      <w:bookmarkStart w:id="126" w:name="_Toc415145630"/>
      <w:bookmarkStart w:id="127" w:name="_Toc485734408"/>
      <w:r w:rsidRPr="005F6689">
        <w:rPr>
          <w:rFonts w:ascii="Times New Roman" w:hAnsi="Times New Roman"/>
          <w:color w:val="auto"/>
          <w:sz w:val="12"/>
        </w:rPr>
        <w:t>Статья 4. Общедоступность информации о землепользовании и застройке</w:t>
      </w:r>
      <w:bookmarkEnd w:id="124"/>
      <w:bookmarkEnd w:id="125"/>
      <w:bookmarkEnd w:id="126"/>
      <w:bookmarkEnd w:id="127"/>
    </w:p>
    <w:p w:rsidR="005F6689" w:rsidRPr="005F6689" w:rsidRDefault="005F6689" w:rsidP="005F6689">
      <w:pPr>
        <w:pStyle w:val="af3"/>
        <w:tabs>
          <w:tab w:val="num" w:pos="993"/>
          <w:tab w:val="left" w:pos="1080"/>
        </w:tabs>
        <w:ind w:left="0"/>
        <w:rPr>
          <w:sz w:val="12"/>
        </w:rPr>
      </w:pPr>
      <w:r w:rsidRPr="005F6689">
        <w:rPr>
          <w:sz w:val="12"/>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5F6689" w:rsidRPr="005F6689" w:rsidRDefault="005F6689" w:rsidP="005F6689">
      <w:pPr>
        <w:ind w:firstLine="709"/>
        <w:jc w:val="both"/>
        <w:rPr>
          <w:sz w:val="12"/>
        </w:rPr>
      </w:pPr>
      <w:r w:rsidRPr="005F6689">
        <w:rPr>
          <w:sz w:val="12"/>
        </w:rPr>
        <w:lastRenderedPageBreak/>
        <w:t xml:space="preserve">2. Администрация 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обеспечивает возможность ознакомления с Правилами путём их опубликования в средствах массовой информации и размещения на официальном сайте администрации 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в разделе в информационно-телекоммуникационной сети «Интернет».</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28" w:name="_Toc258228295"/>
      <w:bookmarkStart w:id="129" w:name="_Toc281221509"/>
      <w:bookmarkStart w:id="130" w:name="_Toc395282203"/>
      <w:bookmarkStart w:id="131" w:name="_Toc415145631"/>
      <w:bookmarkStart w:id="132" w:name="_Toc485734409"/>
      <w:r w:rsidRPr="005F6689">
        <w:rPr>
          <w:rFonts w:ascii="Times New Roman" w:hAnsi="Times New Roman"/>
          <w:color w:val="auto"/>
          <w:sz w:val="12"/>
        </w:rPr>
        <w:t xml:space="preserve">Статья 5. </w:t>
      </w:r>
      <w:bookmarkEnd w:id="128"/>
      <w:r w:rsidRPr="005F6689">
        <w:rPr>
          <w:rFonts w:ascii="Times New Roman" w:hAnsi="Times New Roman"/>
          <w:color w:val="auto"/>
          <w:sz w:val="12"/>
        </w:rPr>
        <w:t>Соотношение Правил застройки с Генеральным планом муниципального образования и документацией по планировке территории</w:t>
      </w:r>
      <w:bookmarkEnd w:id="129"/>
      <w:bookmarkEnd w:id="130"/>
      <w:bookmarkEnd w:id="131"/>
      <w:bookmarkEnd w:id="132"/>
    </w:p>
    <w:p w:rsidR="005F6689" w:rsidRPr="005F6689" w:rsidRDefault="005F6689" w:rsidP="005F6689">
      <w:pPr>
        <w:spacing w:before="240"/>
        <w:ind w:firstLine="709"/>
        <w:jc w:val="both"/>
        <w:rPr>
          <w:sz w:val="12"/>
        </w:rPr>
      </w:pPr>
      <w:r w:rsidRPr="005F6689">
        <w:rPr>
          <w:sz w:val="12"/>
        </w:rPr>
        <w:t xml:space="preserve">1. Правила застройки разработаны на основе фактического землепользования и данных кадастра МО «Пустозерский сельсовет» </w:t>
      </w:r>
      <w:r w:rsidRPr="005F6689">
        <w:rPr>
          <w:color w:val="FF0000"/>
          <w:sz w:val="12"/>
        </w:rPr>
        <w:t>НАО</w:t>
      </w:r>
      <w:r w:rsidRPr="005F6689">
        <w:rPr>
          <w:sz w:val="12"/>
        </w:rPr>
        <w:t>.</w:t>
      </w:r>
    </w:p>
    <w:p w:rsidR="005F6689" w:rsidRPr="005F6689" w:rsidRDefault="005F6689" w:rsidP="005F6689">
      <w:pPr>
        <w:ind w:firstLine="709"/>
        <w:jc w:val="both"/>
        <w:rPr>
          <w:sz w:val="12"/>
        </w:rPr>
      </w:pPr>
      <w:r w:rsidRPr="005F6689">
        <w:rPr>
          <w:sz w:val="12"/>
        </w:rPr>
        <w:t>В случае внесения в установленном порядке изменений в Генеральный план Муниципального образования, соответствующие изменения при необходимости вносятся в Правила застройки.</w:t>
      </w:r>
    </w:p>
    <w:p w:rsidR="005F6689" w:rsidRPr="005F6689" w:rsidRDefault="005F6689" w:rsidP="005F6689">
      <w:pPr>
        <w:ind w:firstLine="709"/>
        <w:jc w:val="both"/>
        <w:rPr>
          <w:sz w:val="12"/>
        </w:rPr>
      </w:pPr>
      <w:r w:rsidRPr="005F6689">
        <w:rPr>
          <w:sz w:val="12"/>
        </w:rPr>
        <w:t xml:space="preserve">2. Документация по планировке территории разрабатывается на основе Генерального плана Муниципального образования, Правил застройки и не должна им противоречить. </w:t>
      </w:r>
    </w:p>
    <w:p w:rsidR="005F6689" w:rsidRPr="005F6689" w:rsidRDefault="005F6689" w:rsidP="005F6689">
      <w:pPr>
        <w:ind w:firstLine="709"/>
        <w:jc w:val="both"/>
        <w:rPr>
          <w:sz w:val="12"/>
        </w:rPr>
      </w:pPr>
      <w:r w:rsidRPr="005F6689">
        <w:rPr>
          <w:sz w:val="12"/>
        </w:rPr>
        <w:t>3. Нормативные и ненормативные правовые акты органов местного самоуправления Муниципального образования, за исключением указанного Генерального плана и разрешений на строительство, принятые до вступления в силу Правил застройки, применяются в части, не противоречащей им.</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33" w:name="_Toc315790665"/>
      <w:bookmarkStart w:id="134" w:name="_Toc395282204"/>
      <w:bookmarkStart w:id="135" w:name="_Toc415145632"/>
      <w:bookmarkStart w:id="136" w:name="_Toc485734410"/>
      <w:r w:rsidRPr="005F6689">
        <w:rPr>
          <w:rFonts w:ascii="Times New Roman" w:hAnsi="Times New Roman"/>
          <w:color w:val="auto"/>
          <w:sz w:val="12"/>
        </w:rPr>
        <w:t>Статья 6. Действие Правил застройки по отношению к ранее возникшим правам</w:t>
      </w:r>
      <w:bookmarkEnd w:id="133"/>
      <w:bookmarkEnd w:id="134"/>
      <w:bookmarkEnd w:id="135"/>
      <w:bookmarkEnd w:id="136"/>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1. Принятые до введения в действие настоящих Правил застройки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 застройки.</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2. Разрешения на строительство, выданные физическим и юридическим лицам, до введения в действие настоящих Правил застройки являются действительными.</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3. Земельные участки и объекты капитального строительства, существовавшие на законных основаниях до введения в действие настоящих Правил застройки или до внесения изменений в настоящие Правила застройки, являются несоответствующими настоящим Правилам застройки в части видов использования, установленных регламентом использования территорий, в случаях, определенных статьей 14 настоящих Правил.</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4. Использование земельных участков и объектов капитального строительства, определенных частью 1 статьи 14 настоящих Правил, определяется в соответствии с частями 8 – 10 статьи 36 Градостроительного кодекса Российской Федерации.</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37" w:name="_Toc258228296"/>
      <w:bookmarkStart w:id="138" w:name="_Toc281221510"/>
      <w:bookmarkStart w:id="139" w:name="_Toc395282205"/>
      <w:bookmarkStart w:id="140" w:name="_Toc415145633"/>
      <w:bookmarkStart w:id="141" w:name="_Toc485734411"/>
      <w:r w:rsidRPr="005F6689">
        <w:rPr>
          <w:rFonts w:ascii="Times New Roman" w:hAnsi="Times New Roman"/>
          <w:color w:val="auto"/>
          <w:sz w:val="12"/>
        </w:rPr>
        <w:t>Статья 7. Полномочия органов местного самоуправления и должностных лиц Муниципального образования в области землепользования и застройки</w:t>
      </w:r>
      <w:bookmarkEnd w:id="137"/>
      <w:bookmarkEnd w:id="138"/>
      <w:bookmarkEnd w:id="139"/>
      <w:bookmarkEnd w:id="140"/>
      <w:bookmarkEnd w:id="141"/>
    </w:p>
    <w:p w:rsidR="005F6689" w:rsidRPr="005F6689" w:rsidRDefault="005F6689" w:rsidP="005F6689">
      <w:pPr>
        <w:pStyle w:val="ListParagraph"/>
        <w:numPr>
          <w:ilvl w:val="0"/>
          <w:numId w:val="3"/>
        </w:numPr>
        <w:tabs>
          <w:tab w:val="left" w:pos="0"/>
          <w:tab w:val="left" w:pos="851"/>
        </w:tabs>
        <w:suppressAutoHyphens w:val="0"/>
        <w:snapToGrid/>
        <w:ind w:left="0" w:firstLine="567"/>
        <w:jc w:val="both"/>
        <w:rPr>
          <w:sz w:val="12"/>
          <w:szCs w:val="24"/>
          <w:lang w:eastAsia="ru-RU"/>
        </w:rPr>
      </w:pPr>
      <w:bookmarkStart w:id="142" w:name="_Toc258228297"/>
      <w:bookmarkStart w:id="143" w:name="_Toc281221511"/>
      <w:bookmarkStart w:id="144" w:name="_Toc395282206"/>
      <w:bookmarkStart w:id="145" w:name="_Toc415145634"/>
      <w:r w:rsidRPr="005F6689">
        <w:rPr>
          <w:sz w:val="12"/>
          <w:szCs w:val="24"/>
          <w:lang w:eastAsia="ru-RU"/>
        </w:rPr>
        <w:t xml:space="preserve">Органами местного самоуправления МО «Пустозерский сельсовет» </w:t>
      </w:r>
      <w:r w:rsidRPr="005F6689">
        <w:rPr>
          <w:color w:val="FF0000"/>
          <w:sz w:val="12"/>
          <w:szCs w:val="24"/>
          <w:lang w:eastAsia="ru-RU"/>
        </w:rPr>
        <w:t>НАО</w:t>
      </w:r>
      <w:r w:rsidRPr="005F6689">
        <w:rPr>
          <w:sz w:val="12"/>
          <w:szCs w:val="24"/>
          <w:lang w:eastAsia="ru-RU"/>
        </w:rPr>
        <w:t xml:space="preserve"> (в соответствии с законом Ненецкого автономного округа №95-ОЗ от 19.09.2014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осуществляются полномочия по регулированию и контролю в области землепользования и застройки. Состав данных органов представлен ниже:</w:t>
      </w:r>
    </w:p>
    <w:p w:rsidR="005F6689" w:rsidRPr="005F6689" w:rsidRDefault="005F6689" w:rsidP="005F4797">
      <w:pPr>
        <w:pStyle w:val="ListParagraph"/>
        <w:numPr>
          <w:ilvl w:val="0"/>
          <w:numId w:val="38"/>
        </w:numPr>
        <w:tabs>
          <w:tab w:val="left" w:pos="0"/>
          <w:tab w:val="left" w:pos="851"/>
        </w:tabs>
        <w:suppressAutoHyphens w:val="0"/>
        <w:snapToGrid/>
        <w:jc w:val="both"/>
        <w:rPr>
          <w:sz w:val="12"/>
          <w:szCs w:val="24"/>
          <w:lang w:eastAsia="ru-RU"/>
        </w:rPr>
      </w:pPr>
      <w:r w:rsidRPr="005F6689">
        <w:rPr>
          <w:sz w:val="12"/>
          <w:szCs w:val="24"/>
          <w:lang w:eastAsia="ru-RU"/>
        </w:rPr>
        <w:t xml:space="preserve">Глава МО «Пустозерский сельсовет» </w:t>
      </w:r>
      <w:r w:rsidRPr="005F6689">
        <w:rPr>
          <w:color w:val="FF0000"/>
          <w:sz w:val="12"/>
          <w:szCs w:val="24"/>
          <w:lang w:eastAsia="ru-RU"/>
        </w:rPr>
        <w:t>НАО</w:t>
      </w:r>
      <w:r w:rsidRPr="005F6689">
        <w:rPr>
          <w:sz w:val="12"/>
          <w:szCs w:val="24"/>
          <w:lang w:eastAsia="ru-RU"/>
        </w:rPr>
        <w:t xml:space="preserve"> (полномочия определяются уставом МО «Пустозерский сельсовет» </w:t>
      </w:r>
      <w:r w:rsidRPr="005F6689">
        <w:rPr>
          <w:color w:val="FF0000"/>
          <w:sz w:val="12"/>
          <w:szCs w:val="24"/>
          <w:lang w:eastAsia="ru-RU"/>
        </w:rPr>
        <w:t>НАО</w:t>
      </w:r>
      <w:r w:rsidRPr="005F6689">
        <w:rPr>
          <w:sz w:val="12"/>
          <w:szCs w:val="24"/>
          <w:lang w:eastAsia="ru-RU"/>
        </w:rPr>
        <w:t>);</w:t>
      </w:r>
    </w:p>
    <w:p w:rsidR="005F6689" w:rsidRPr="005F6689" w:rsidRDefault="005F6689" w:rsidP="005F4797">
      <w:pPr>
        <w:pStyle w:val="ListParagraph"/>
        <w:numPr>
          <w:ilvl w:val="0"/>
          <w:numId w:val="38"/>
        </w:numPr>
        <w:tabs>
          <w:tab w:val="left" w:pos="0"/>
          <w:tab w:val="left" w:pos="851"/>
        </w:tabs>
        <w:suppressAutoHyphens w:val="0"/>
        <w:snapToGrid/>
        <w:jc w:val="both"/>
        <w:rPr>
          <w:sz w:val="12"/>
          <w:szCs w:val="24"/>
          <w:lang w:eastAsia="ru-RU"/>
        </w:rPr>
      </w:pPr>
      <w:r w:rsidRPr="005F6689">
        <w:rPr>
          <w:sz w:val="12"/>
          <w:szCs w:val="24"/>
          <w:lang w:eastAsia="ru-RU"/>
        </w:rPr>
        <w:t xml:space="preserve">Совет депутатов МО «Пустозерский сельсовет» </w:t>
      </w:r>
      <w:r w:rsidRPr="005F6689">
        <w:rPr>
          <w:color w:val="FF0000"/>
          <w:sz w:val="12"/>
          <w:szCs w:val="24"/>
          <w:lang w:eastAsia="ru-RU"/>
        </w:rPr>
        <w:t>НАО</w:t>
      </w:r>
      <w:r w:rsidRPr="005F6689">
        <w:rPr>
          <w:sz w:val="12"/>
          <w:szCs w:val="24"/>
          <w:lang w:eastAsia="ru-RU"/>
        </w:rPr>
        <w:t xml:space="preserve"> (полномочия определяются уставом МО «Пустозерский сельсовет» </w:t>
      </w:r>
      <w:r w:rsidRPr="005F6689">
        <w:rPr>
          <w:color w:val="FF0000"/>
          <w:sz w:val="12"/>
          <w:szCs w:val="24"/>
          <w:lang w:eastAsia="ru-RU"/>
        </w:rPr>
        <w:t>НАО</w:t>
      </w:r>
      <w:r w:rsidRPr="005F6689">
        <w:rPr>
          <w:sz w:val="12"/>
          <w:szCs w:val="24"/>
          <w:lang w:eastAsia="ru-RU"/>
        </w:rPr>
        <w:t>).</w:t>
      </w:r>
    </w:p>
    <w:p w:rsidR="005F6689" w:rsidRPr="005F6689" w:rsidRDefault="005F6689" w:rsidP="005F6689">
      <w:pPr>
        <w:pStyle w:val="ListParagraph"/>
        <w:tabs>
          <w:tab w:val="left" w:pos="0"/>
          <w:tab w:val="left" w:pos="851"/>
        </w:tabs>
        <w:suppressAutoHyphens w:val="0"/>
        <w:snapToGrid/>
        <w:jc w:val="both"/>
        <w:rPr>
          <w:sz w:val="12"/>
          <w:szCs w:val="24"/>
          <w:lang w:eastAsia="ru-RU"/>
        </w:rPr>
      </w:pPr>
    </w:p>
    <w:p w:rsidR="005F6689" w:rsidRPr="005F6689" w:rsidRDefault="005F6689" w:rsidP="005F6689">
      <w:pPr>
        <w:pStyle w:val="ListParagraph"/>
        <w:tabs>
          <w:tab w:val="left" w:pos="0"/>
          <w:tab w:val="left" w:pos="851"/>
        </w:tabs>
        <w:suppressAutoHyphens w:val="0"/>
        <w:snapToGrid/>
        <w:ind w:left="0"/>
        <w:jc w:val="both"/>
        <w:rPr>
          <w:rFonts w:eastAsia="Times New Roman"/>
          <w:sz w:val="12"/>
          <w:szCs w:val="24"/>
          <w:lang w:eastAsia="ru-RU"/>
        </w:rPr>
      </w:pPr>
      <w:r w:rsidRPr="005F6689">
        <w:rPr>
          <w:sz w:val="12"/>
          <w:szCs w:val="24"/>
          <w:lang w:eastAsia="ru-RU"/>
        </w:rPr>
        <w:tab/>
        <w:t xml:space="preserve">Кроме того, в целях обеспечения требований Правил застройки, предъявляемых к землепользованию и застройке, в соответствии с законом НАО от 21.06.2007 года N 89-оз (редакция от 01.12.2015г.) формируется  </w:t>
      </w:r>
      <w:r w:rsidRPr="005F6689">
        <w:rPr>
          <w:rFonts w:eastAsia="Times New Roman"/>
          <w:sz w:val="12"/>
          <w:szCs w:val="24"/>
          <w:lang w:eastAsia="ru-RU"/>
        </w:rPr>
        <w:t>Комиссия по подготовке проекта правил землепользования и застройки</w:t>
      </w:r>
      <w:r w:rsidRPr="005F6689">
        <w:rPr>
          <w:sz w:val="12"/>
          <w:szCs w:val="24"/>
          <w:lang w:eastAsia="ru-RU"/>
        </w:rPr>
        <w:t xml:space="preserve"> (далее также – Комиссия) формируется в </w:t>
      </w:r>
      <w:r w:rsidRPr="005F6689">
        <w:rPr>
          <w:rFonts w:eastAsia="Times New Roman"/>
          <w:sz w:val="12"/>
          <w:szCs w:val="24"/>
          <w:lang w:eastAsia="ru-RU"/>
        </w:rPr>
        <w:t>Комиссия по подготовке проекта правил землепользования и застройки (далее - комиссия) которая является постоянно действующим органом при главе муниципального образования НАО.</w:t>
      </w:r>
    </w:p>
    <w:p w:rsidR="005F6689" w:rsidRPr="005F6689" w:rsidRDefault="005F6689" w:rsidP="005F6689">
      <w:pPr>
        <w:pStyle w:val="ListParagraph"/>
        <w:tabs>
          <w:tab w:val="left" w:pos="0"/>
          <w:tab w:val="left" w:pos="851"/>
        </w:tabs>
        <w:suppressAutoHyphens w:val="0"/>
        <w:snapToGrid/>
        <w:ind w:left="0"/>
        <w:jc w:val="both"/>
        <w:rPr>
          <w:sz w:val="12"/>
          <w:szCs w:val="24"/>
          <w:lang w:eastAsia="ru-RU"/>
        </w:rPr>
      </w:pPr>
      <w:r w:rsidRPr="005F6689">
        <w:rPr>
          <w:sz w:val="12"/>
          <w:szCs w:val="24"/>
        </w:rPr>
        <w:tab/>
        <w:t>В случае, когда в соответствии с законом Ненецкого автономного округа осуществлено перераспределение полномочий между органами местного самоуправления и органами государственной власти Ненецкого автономного округа, полномочия или часть полномочий исполняются органами государственной власти Ненецкого автономного округа.</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46" w:name="_Toc485734412"/>
      <w:r w:rsidRPr="005F6689">
        <w:rPr>
          <w:rFonts w:ascii="Times New Roman" w:hAnsi="Times New Roman"/>
          <w:color w:val="auto"/>
          <w:sz w:val="12"/>
        </w:rPr>
        <w:t>Статья 8. Комиссия по подготовке проекта правил землепользования и застройк</w:t>
      </w:r>
      <w:bookmarkEnd w:id="142"/>
      <w:bookmarkEnd w:id="143"/>
      <w:bookmarkEnd w:id="144"/>
      <w:r w:rsidRPr="005F6689">
        <w:rPr>
          <w:rFonts w:ascii="Times New Roman" w:hAnsi="Times New Roman"/>
          <w:color w:val="auto"/>
          <w:sz w:val="12"/>
        </w:rPr>
        <w:t>и</w:t>
      </w:r>
      <w:bookmarkEnd w:id="145"/>
      <w:bookmarkEnd w:id="146"/>
    </w:p>
    <w:p w:rsidR="005F6689" w:rsidRPr="005F6689" w:rsidRDefault="005F6689" w:rsidP="005F6689">
      <w:pPr>
        <w:pStyle w:val="ListParagraph"/>
        <w:numPr>
          <w:ilvl w:val="0"/>
          <w:numId w:val="13"/>
        </w:numPr>
        <w:tabs>
          <w:tab w:val="left" w:pos="0"/>
          <w:tab w:val="left" w:pos="851"/>
          <w:tab w:val="left" w:pos="1080"/>
        </w:tabs>
        <w:suppressAutoHyphens w:val="0"/>
        <w:snapToGrid/>
        <w:ind w:left="0" w:firstLine="0"/>
        <w:jc w:val="both"/>
        <w:rPr>
          <w:sz w:val="12"/>
          <w:szCs w:val="24"/>
          <w:lang w:eastAsia="ru-RU"/>
        </w:rPr>
      </w:pPr>
      <w:bookmarkStart w:id="147" w:name="_Toc258228324"/>
      <w:bookmarkStart w:id="148" w:name="_Toc281221537"/>
      <w:bookmarkStart w:id="149" w:name="_Toc395282231"/>
      <w:bookmarkStart w:id="150" w:name="_Toc415145635"/>
      <w:r w:rsidRPr="005F6689">
        <w:rPr>
          <w:sz w:val="12"/>
          <w:szCs w:val="24"/>
          <w:lang w:eastAsia="ru-RU"/>
        </w:rPr>
        <w:t>Комиссия осуществляет свою деятельность согласно Градостроительному кодексу Российской Федерации, Правилам застройки, а также согласно Положению о Комиссии, утверждаемому Администрацией муниципального образования «Заполярный район».</w:t>
      </w:r>
    </w:p>
    <w:p w:rsidR="005F6689" w:rsidRPr="005F6689" w:rsidRDefault="005F6689" w:rsidP="005F6689">
      <w:pPr>
        <w:pStyle w:val="ListParagraph"/>
        <w:numPr>
          <w:ilvl w:val="0"/>
          <w:numId w:val="13"/>
        </w:numPr>
        <w:tabs>
          <w:tab w:val="left" w:pos="0"/>
          <w:tab w:val="left" w:pos="851"/>
          <w:tab w:val="left" w:pos="1080"/>
        </w:tabs>
        <w:suppressAutoHyphens w:val="0"/>
        <w:snapToGrid/>
        <w:ind w:left="0" w:firstLine="0"/>
        <w:jc w:val="both"/>
        <w:rPr>
          <w:sz w:val="12"/>
          <w:szCs w:val="24"/>
          <w:lang w:eastAsia="ru-RU"/>
        </w:rPr>
      </w:pPr>
      <w:r w:rsidRPr="005F6689">
        <w:rPr>
          <w:sz w:val="12"/>
          <w:szCs w:val="24"/>
          <w:lang w:eastAsia="ru-RU"/>
        </w:rPr>
        <w:t>В состав комиссии включаются представители:</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1) представительного органа муниципального образования;</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2) местной администрации, обладающие полномочиями в области архитектуры, градостроительства, землеустройства, имущественных отношений, охраны окружающей среды, охраны объектов культурного наследия (при наличии на соответствующей территории объектов культурного наследия).</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3. В состав комиссии могут включаться представители:</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1) представительного органа государственной власти Ненецкого автономного округа;</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2) органов исполнительной власти Ненецкого автономного округа, обладающие полномочиями в области архитектуры, градостроительства, имущественных отношений, государственного строительного надзора;</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3) представители общественных организаций, органов территориального общественного самоуправления;</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4) иных юридических лиц, предпринимателей, их объединений и ассоциаций.</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4. Представители, указанные в части 3 настоящей статьи, включаются в состав комиссии по согласованию с соответствующими органами, объединениями, организациями.</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5. Численность членов комиссии должна составлять не менее пяти человек.</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6. Количество членов комиссии, указанных в части 3 настоящей статьи, не может составлять более половины от общего числа членов комиссии.</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7. Персональный состав комиссии и положение о ней утверждается правовым актом главы местной администрации.</w:t>
      </w:r>
    </w:p>
    <w:p w:rsidR="005F6689" w:rsidRPr="005F6689" w:rsidRDefault="005F6689" w:rsidP="005F6689">
      <w:pPr>
        <w:pStyle w:val="ListParagraph"/>
        <w:tabs>
          <w:tab w:val="left" w:pos="0"/>
          <w:tab w:val="left" w:pos="851"/>
          <w:tab w:val="left" w:pos="1080"/>
        </w:tabs>
        <w:suppressAutoHyphens w:val="0"/>
        <w:snapToGrid/>
        <w:ind w:left="0"/>
        <w:jc w:val="both"/>
        <w:rPr>
          <w:sz w:val="12"/>
          <w:szCs w:val="24"/>
          <w:lang w:eastAsia="ru-RU"/>
        </w:rPr>
      </w:pPr>
      <w:r w:rsidRPr="005F6689">
        <w:rPr>
          <w:sz w:val="12"/>
          <w:szCs w:val="24"/>
          <w:lang w:eastAsia="ru-RU"/>
        </w:rPr>
        <w:t>8.Порядок деятельности Комиссии также регулируется законом НАО от 21.06.2007 года N 89-оз (редакция от 01.12.2015г.).</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color w:val="auto"/>
          <w:kern w:val="1"/>
          <w:sz w:val="12"/>
          <w:szCs w:val="24"/>
        </w:rPr>
      </w:pPr>
      <w:bookmarkStart w:id="151" w:name="_Toc485734413"/>
      <w:r w:rsidRPr="005F6689">
        <w:rPr>
          <w:rFonts w:ascii="Times New Roman" w:hAnsi="Times New Roman" w:cs="Times New Roman"/>
          <w:color w:val="auto"/>
          <w:kern w:val="1"/>
          <w:sz w:val="12"/>
          <w:szCs w:val="24"/>
        </w:rPr>
        <w:t>ГЛАВА 2. Порядок применения</w:t>
      </w:r>
      <w:bookmarkEnd w:id="147"/>
      <w:bookmarkEnd w:id="148"/>
      <w:r w:rsidRPr="005F6689">
        <w:rPr>
          <w:rFonts w:ascii="Times New Roman" w:hAnsi="Times New Roman" w:cs="Times New Roman"/>
          <w:color w:val="auto"/>
          <w:kern w:val="1"/>
          <w:sz w:val="12"/>
          <w:szCs w:val="24"/>
        </w:rPr>
        <w:t xml:space="preserve"> градостроительных регламентов</w:t>
      </w:r>
      <w:bookmarkEnd w:id="149"/>
      <w:bookmarkEnd w:id="150"/>
      <w:bookmarkEnd w:id="151"/>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color w:val="auto"/>
          <w:sz w:val="12"/>
        </w:rPr>
      </w:pPr>
      <w:bookmarkStart w:id="152" w:name="_Toc258228325"/>
      <w:bookmarkStart w:id="153" w:name="_Toc281221538"/>
      <w:bookmarkStart w:id="154" w:name="_Toc395282232"/>
      <w:bookmarkStart w:id="155" w:name="_Toc415050365"/>
      <w:bookmarkStart w:id="156" w:name="_Toc415145636"/>
      <w:bookmarkStart w:id="157" w:name="_Toc485734414"/>
      <w:r w:rsidRPr="005F6689">
        <w:rPr>
          <w:rFonts w:ascii="Times New Roman" w:hAnsi="Times New Roman"/>
          <w:color w:val="auto"/>
          <w:sz w:val="12"/>
        </w:rPr>
        <w:t xml:space="preserve">Статья 9. </w:t>
      </w:r>
      <w:bookmarkEnd w:id="152"/>
      <w:r w:rsidRPr="005F6689">
        <w:rPr>
          <w:rFonts w:ascii="Times New Roman" w:hAnsi="Times New Roman"/>
          <w:color w:val="auto"/>
          <w:sz w:val="12"/>
        </w:rPr>
        <w:t>Градостроительный регламент</w:t>
      </w:r>
      <w:bookmarkEnd w:id="153"/>
      <w:bookmarkEnd w:id="154"/>
      <w:bookmarkEnd w:id="155"/>
      <w:bookmarkEnd w:id="156"/>
      <w:bookmarkEnd w:id="157"/>
    </w:p>
    <w:p w:rsidR="005F6689" w:rsidRPr="005F6689" w:rsidRDefault="005F6689" w:rsidP="005F6689">
      <w:pPr>
        <w:spacing w:before="240"/>
        <w:ind w:firstLine="709"/>
        <w:jc w:val="both"/>
        <w:rPr>
          <w:sz w:val="12"/>
        </w:rPr>
      </w:pPr>
      <w:r w:rsidRPr="005F6689">
        <w:rPr>
          <w:sz w:val="12"/>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6689" w:rsidRPr="005F6689" w:rsidRDefault="005F6689" w:rsidP="005F6689">
      <w:pPr>
        <w:ind w:firstLine="709"/>
        <w:jc w:val="both"/>
        <w:rPr>
          <w:sz w:val="12"/>
        </w:rPr>
      </w:pPr>
      <w:r w:rsidRPr="005F6689">
        <w:rPr>
          <w:sz w:val="12"/>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Ненецкого автономного округа и/или Муниципального образования,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законодательством. </w:t>
      </w:r>
    </w:p>
    <w:p w:rsidR="005F6689" w:rsidRPr="005F6689" w:rsidRDefault="005F6689" w:rsidP="005F6689">
      <w:pPr>
        <w:ind w:firstLine="709"/>
        <w:jc w:val="both"/>
        <w:rPr>
          <w:sz w:val="12"/>
        </w:rPr>
      </w:pPr>
      <w:r w:rsidRPr="005F6689">
        <w:rPr>
          <w:sz w:val="12"/>
        </w:rPr>
        <w:t>3. Градостроительные регламенты установлены с учётом:</w:t>
      </w:r>
    </w:p>
    <w:p w:rsidR="005F6689" w:rsidRPr="005F6689" w:rsidRDefault="005F6689" w:rsidP="005F6689">
      <w:pPr>
        <w:ind w:firstLine="709"/>
        <w:jc w:val="both"/>
        <w:rPr>
          <w:sz w:val="12"/>
        </w:rPr>
      </w:pPr>
      <w:r w:rsidRPr="005F6689">
        <w:rPr>
          <w:sz w:val="12"/>
        </w:rPr>
        <w:t>1) фактического использования земельных участков и объектов капитального строительства в границах территориальной зоны;</w:t>
      </w:r>
    </w:p>
    <w:p w:rsidR="005F6689" w:rsidRPr="005F6689" w:rsidRDefault="005F6689" w:rsidP="005F6689">
      <w:pPr>
        <w:ind w:firstLine="709"/>
        <w:jc w:val="both"/>
        <w:rPr>
          <w:sz w:val="12"/>
        </w:rPr>
      </w:pPr>
      <w:r w:rsidRPr="005F6689">
        <w:rPr>
          <w:sz w:val="12"/>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6689" w:rsidRPr="005F6689" w:rsidRDefault="005F6689" w:rsidP="005F6689">
      <w:pPr>
        <w:ind w:firstLine="709"/>
        <w:jc w:val="both"/>
        <w:rPr>
          <w:sz w:val="12"/>
        </w:rPr>
      </w:pPr>
      <w:r w:rsidRPr="005F6689">
        <w:rPr>
          <w:sz w:val="12"/>
        </w:rPr>
        <w:t>3) видов территориальных зон;</w:t>
      </w:r>
    </w:p>
    <w:p w:rsidR="005F6689" w:rsidRPr="005F6689" w:rsidRDefault="005F6689" w:rsidP="005F6689">
      <w:pPr>
        <w:ind w:firstLine="709"/>
        <w:jc w:val="both"/>
        <w:rPr>
          <w:sz w:val="12"/>
        </w:rPr>
      </w:pPr>
      <w:r w:rsidRPr="005F6689">
        <w:rPr>
          <w:sz w:val="12"/>
        </w:rPr>
        <w:t>4) требований охраны объектов культурного наследия, а также особо охраняемых природных территорий, иных природных объектов.</w:t>
      </w:r>
    </w:p>
    <w:p w:rsidR="005F6689" w:rsidRPr="005F6689" w:rsidRDefault="005F6689" w:rsidP="005F6689">
      <w:pPr>
        <w:ind w:firstLine="709"/>
        <w:jc w:val="both"/>
        <w:rPr>
          <w:sz w:val="12"/>
        </w:rPr>
      </w:pPr>
      <w:r w:rsidRPr="005F6689">
        <w:rPr>
          <w:sz w:val="12"/>
        </w:rPr>
        <w:t>4. Применительно к каждой территориальной зоне статьями 42-51 Правил застройки установлены виды разрешённого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5F6689" w:rsidRPr="005F6689" w:rsidRDefault="005F6689" w:rsidP="005F6689">
      <w:pPr>
        <w:ind w:firstLine="709"/>
        <w:jc w:val="both"/>
        <w:rPr>
          <w:sz w:val="12"/>
        </w:rPr>
      </w:pPr>
      <w:r w:rsidRPr="005F6689">
        <w:rPr>
          <w:sz w:val="12"/>
        </w:rPr>
        <w:t>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 в соответствии с требованиями статей 52-62 Правил</w:t>
      </w:r>
      <w:r w:rsidRPr="005F6689">
        <w:rPr>
          <w:bCs/>
          <w:sz w:val="12"/>
        </w:rPr>
        <w:t xml:space="preserve"> застройки</w:t>
      </w:r>
      <w:r w:rsidRPr="005F6689">
        <w:rPr>
          <w:sz w:val="12"/>
        </w:rPr>
        <w:t>.</w:t>
      </w:r>
    </w:p>
    <w:p w:rsidR="005F6689" w:rsidRPr="005F6689" w:rsidRDefault="005F6689" w:rsidP="005F6689">
      <w:pPr>
        <w:ind w:firstLine="709"/>
        <w:jc w:val="both"/>
        <w:rPr>
          <w:sz w:val="12"/>
        </w:rPr>
      </w:pPr>
      <w:r w:rsidRPr="005F6689">
        <w:rPr>
          <w:sz w:val="12"/>
        </w:rPr>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Муниципального образования.</w:t>
      </w:r>
    </w:p>
    <w:p w:rsidR="005F6689" w:rsidRPr="005F6689" w:rsidRDefault="005F6689" w:rsidP="005F6689">
      <w:pPr>
        <w:ind w:firstLine="720"/>
        <w:jc w:val="both"/>
        <w:rPr>
          <w:sz w:val="12"/>
        </w:rPr>
      </w:pPr>
      <w:r w:rsidRPr="005F6689">
        <w:rPr>
          <w:sz w:val="12"/>
        </w:rPr>
        <w:t>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5F6689" w:rsidRPr="005F6689" w:rsidRDefault="005F6689" w:rsidP="005F6689">
      <w:pPr>
        <w:ind w:firstLine="709"/>
        <w:jc w:val="both"/>
        <w:rPr>
          <w:sz w:val="12"/>
        </w:rPr>
      </w:pPr>
      <w:r w:rsidRPr="005F6689">
        <w:rPr>
          <w:sz w:val="12"/>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 w:history="1">
        <w:r w:rsidRPr="005F6689">
          <w:rPr>
            <w:rStyle w:val="ab"/>
            <w:sz w:val="12"/>
          </w:rPr>
          <w:t>законодательством</w:t>
        </w:r>
      </w:hyperlink>
      <w:r w:rsidRPr="005F6689">
        <w:rPr>
          <w:sz w:val="12"/>
        </w:rPr>
        <w:t xml:space="preserve"> Российской Федерации об охране объектов культурного наследия;</w:t>
      </w:r>
    </w:p>
    <w:p w:rsidR="005F6689" w:rsidRPr="005F6689" w:rsidRDefault="005F6689" w:rsidP="005F6689">
      <w:pPr>
        <w:ind w:firstLine="720"/>
        <w:jc w:val="both"/>
        <w:rPr>
          <w:sz w:val="12"/>
        </w:rPr>
      </w:pPr>
      <w:r w:rsidRPr="005F6689">
        <w:rPr>
          <w:sz w:val="12"/>
        </w:rPr>
        <w:lastRenderedPageBreak/>
        <w:t>2) в границах территорий общего пользования;</w:t>
      </w:r>
    </w:p>
    <w:p w:rsidR="005F6689" w:rsidRPr="005F6689" w:rsidRDefault="005F6689" w:rsidP="005F6689">
      <w:pPr>
        <w:ind w:firstLine="720"/>
        <w:jc w:val="both"/>
        <w:rPr>
          <w:sz w:val="12"/>
        </w:rPr>
      </w:pPr>
      <w:r w:rsidRPr="005F6689">
        <w:rPr>
          <w:sz w:val="12"/>
        </w:rPr>
        <w:t>3) предназначенные для размещения линейных объектов и/или занятые линейными объектами;</w:t>
      </w:r>
    </w:p>
    <w:p w:rsidR="005F6689" w:rsidRPr="005F6689" w:rsidRDefault="005F6689" w:rsidP="005F6689">
      <w:pPr>
        <w:ind w:firstLine="720"/>
        <w:jc w:val="both"/>
        <w:rPr>
          <w:sz w:val="12"/>
        </w:rPr>
      </w:pPr>
      <w:r w:rsidRPr="005F6689">
        <w:rPr>
          <w:sz w:val="12"/>
        </w:rPr>
        <w:t>4) предоставленные для добычи полезных ископаемых.</w:t>
      </w:r>
    </w:p>
    <w:p w:rsidR="005F6689" w:rsidRPr="005F6689" w:rsidRDefault="005F6689" w:rsidP="005F6689">
      <w:pPr>
        <w:ind w:firstLine="720"/>
        <w:jc w:val="both"/>
        <w:rPr>
          <w:sz w:val="12"/>
        </w:rPr>
      </w:pPr>
      <w:r w:rsidRPr="005F6689">
        <w:rPr>
          <w:sz w:val="12"/>
        </w:rPr>
        <w:t>8. 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5F6689" w:rsidRPr="005F6689" w:rsidRDefault="005F6689" w:rsidP="005F6689">
      <w:pPr>
        <w:ind w:firstLine="720"/>
        <w:jc w:val="both"/>
        <w:rPr>
          <w:sz w:val="12"/>
        </w:rPr>
      </w:pPr>
      <w:r w:rsidRPr="005F6689">
        <w:rPr>
          <w:sz w:val="12"/>
        </w:rPr>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15 Правил</w:t>
      </w:r>
      <w:r w:rsidRPr="005F6689">
        <w:rPr>
          <w:bCs/>
          <w:sz w:val="12"/>
        </w:rPr>
        <w:t xml:space="preserve"> застройки</w:t>
      </w:r>
      <w:r w:rsidRPr="005F6689">
        <w:rPr>
          <w:sz w:val="12"/>
        </w:rPr>
        <w:t>.</w:t>
      </w:r>
    </w:p>
    <w:p w:rsidR="005F6689" w:rsidRPr="005F6689" w:rsidRDefault="005F6689" w:rsidP="005F6689">
      <w:pPr>
        <w:ind w:firstLine="720"/>
        <w:jc w:val="both"/>
        <w:rPr>
          <w:sz w:val="12"/>
        </w:rPr>
      </w:pPr>
      <w:r w:rsidRPr="005F6689">
        <w:rPr>
          <w:sz w:val="12"/>
        </w:rPr>
        <w:t>10. Земельные участки или объекты капитального строительства, созданные (образованные) в установленном порядке до введения в действие Правил</w:t>
      </w:r>
      <w:r w:rsidRPr="005F6689">
        <w:rPr>
          <w:bCs/>
          <w:sz w:val="12"/>
        </w:rPr>
        <w:t xml:space="preserve"> застройки</w:t>
      </w:r>
      <w:r w:rsidRPr="005F6689">
        <w:rPr>
          <w:sz w:val="12"/>
        </w:rPr>
        <w:t>,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5F6689" w:rsidRPr="005F6689" w:rsidRDefault="005F6689" w:rsidP="005F6689">
      <w:pPr>
        <w:ind w:firstLine="720"/>
        <w:jc w:val="both"/>
        <w:rPr>
          <w:sz w:val="12"/>
        </w:rPr>
      </w:pPr>
      <w:r w:rsidRPr="005F6689">
        <w:rPr>
          <w:sz w:val="12"/>
        </w:rPr>
        <w:t>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разрешенного строительства, реконструкции объектов капитального строительства.</w:t>
      </w:r>
    </w:p>
    <w:p w:rsidR="005F6689" w:rsidRPr="005F6689" w:rsidRDefault="005F6689" w:rsidP="005F6689">
      <w:pPr>
        <w:ind w:firstLine="720"/>
        <w:jc w:val="both"/>
        <w:rPr>
          <w:sz w:val="12"/>
        </w:rPr>
      </w:pPr>
      <w:r w:rsidRPr="005F6689">
        <w:rPr>
          <w:sz w:val="1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5F6689" w:rsidRPr="005F6689" w:rsidRDefault="005F6689" w:rsidP="005F6689">
      <w:pPr>
        <w:ind w:firstLine="720"/>
        <w:jc w:val="both"/>
        <w:rPr>
          <w:sz w:val="12"/>
        </w:rPr>
      </w:pPr>
      <w:r w:rsidRPr="005F6689">
        <w:rPr>
          <w:sz w:val="12"/>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5F6689" w:rsidRPr="005F6689" w:rsidRDefault="005F6689" w:rsidP="005F6689">
      <w:pPr>
        <w:ind w:firstLine="720"/>
        <w:jc w:val="both"/>
        <w:rPr>
          <w:sz w:val="12"/>
        </w:rPr>
      </w:pPr>
      <w:r w:rsidRPr="005F6689">
        <w:rPr>
          <w:sz w:val="12"/>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rsidR="005F6689" w:rsidRPr="005F6689" w:rsidRDefault="005F6689" w:rsidP="005F6689">
      <w:pPr>
        <w:ind w:firstLine="720"/>
        <w:jc w:val="both"/>
        <w:rPr>
          <w:sz w:val="12"/>
        </w:rPr>
      </w:pPr>
      <w:r w:rsidRPr="005F6689">
        <w:rPr>
          <w:sz w:val="12"/>
        </w:rPr>
        <w:t>14. Объекты капитального строительства и временные здания и сооружения,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5F6689" w:rsidRPr="005F6689" w:rsidRDefault="005F6689" w:rsidP="005F6689">
      <w:pPr>
        <w:ind w:firstLine="567"/>
        <w:jc w:val="both"/>
        <w:rPr>
          <w:sz w:val="12"/>
        </w:rPr>
      </w:pPr>
      <w:r w:rsidRPr="005F6689">
        <w:rPr>
          <w:sz w:val="12"/>
        </w:rPr>
        <w:t>15. Застройка незастроенных территорий и намеченных к реконструкции застроенных территорий осуществляется на основании проектов планировки с учетом внесения соответствующих изменений в настоящие Правила.</w:t>
      </w:r>
    </w:p>
    <w:p w:rsidR="005F6689" w:rsidRPr="005F6689" w:rsidRDefault="005F6689" w:rsidP="005F6689">
      <w:pPr>
        <w:ind w:firstLine="567"/>
        <w:jc w:val="both"/>
        <w:rPr>
          <w:sz w:val="12"/>
        </w:rPr>
      </w:pPr>
      <w:r w:rsidRPr="005F6689">
        <w:rPr>
          <w:sz w:val="12"/>
        </w:rPr>
        <w:t>16. В случае значительного увеличения территории населенного пункта (включенные в границы населенного пункта территории превышают застроенные территории населенного пункта в 2 и более раз) требуется разработка генерального плана населенного пункта.</w:t>
      </w:r>
    </w:p>
    <w:p w:rsidR="005F6689" w:rsidRPr="005F6689" w:rsidRDefault="005F6689" w:rsidP="005F6689">
      <w:pPr>
        <w:ind w:firstLine="720"/>
        <w:jc w:val="both"/>
        <w:rPr>
          <w:sz w:val="12"/>
        </w:rPr>
      </w:pP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color w:val="auto"/>
          <w:sz w:val="12"/>
        </w:rPr>
      </w:pPr>
      <w:bookmarkStart w:id="158" w:name="_Toc258228327"/>
      <w:bookmarkStart w:id="159" w:name="_Toc281221540"/>
      <w:bookmarkStart w:id="160" w:name="_Toc395282234"/>
      <w:bookmarkStart w:id="161" w:name="_Toc415050366"/>
      <w:bookmarkStart w:id="162" w:name="_Toc415145637"/>
      <w:bookmarkStart w:id="163" w:name="_Toc485734415"/>
      <w:r w:rsidRPr="005F6689">
        <w:rPr>
          <w:rFonts w:ascii="Times New Roman" w:hAnsi="Times New Roman"/>
          <w:color w:val="auto"/>
          <w:sz w:val="12"/>
        </w:rPr>
        <w:t>Статья 10. Виды разрешённого использования земельных участков и объектов капитального строительства</w:t>
      </w:r>
      <w:bookmarkEnd w:id="158"/>
      <w:bookmarkEnd w:id="159"/>
      <w:bookmarkEnd w:id="160"/>
      <w:bookmarkEnd w:id="161"/>
      <w:bookmarkEnd w:id="162"/>
      <w:bookmarkEnd w:id="163"/>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 xml:space="preserve">Виды разрешённого использования земельных участков, содержащиеся в градостроительных регламентах, установлены в соответствии Градостроительным кодексом Российской Федерации и Классификатором видов разрешённого использования земельных участков, утверждённым приказом Министерства экономического развития РФ от 1 сентября 2014 года № 540 (далее – Классификатор). </w:t>
      </w:r>
    </w:p>
    <w:p w:rsidR="005F6689" w:rsidRPr="005F6689" w:rsidRDefault="005F6689" w:rsidP="005F6689">
      <w:pPr>
        <w:pStyle w:val="ListParagraph"/>
        <w:tabs>
          <w:tab w:val="left" w:pos="1134"/>
        </w:tabs>
        <w:suppressAutoHyphens w:val="0"/>
        <w:snapToGrid/>
        <w:ind w:left="0" w:firstLine="709"/>
        <w:jc w:val="both"/>
        <w:rPr>
          <w:sz w:val="12"/>
          <w:szCs w:val="24"/>
          <w:lang w:eastAsia="ru-RU"/>
        </w:rPr>
      </w:pPr>
      <w:r w:rsidRPr="005F6689">
        <w:rPr>
          <w:sz w:val="12"/>
          <w:szCs w:val="24"/>
          <w:lang w:eastAsia="ru-RU"/>
        </w:rPr>
        <w:t>Согласно Классификатору виды разрешённого использования земельных участков имеют следующую структуру:</w:t>
      </w:r>
    </w:p>
    <w:p w:rsidR="005F6689" w:rsidRPr="005F6689" w:rsidRDefault="005F6689" w:rsidP="005F6689">
      <w:pPr>
        <w:pStyle w:val="ListParagraph"/>
        <w:numPr>
          <w:ilvl w:val="0"/>
          <w:numId w:val="11"/>
        </w:numPr>
        <w:suppressAutoHyphens w:val="0"/>
        <w:snapToGrid/>
        <w:ind w:left="993" w:hanging="284"/>
        <w:jc w:val="both"/>
        <w:rPr>
          <w:sz w:val="12"/>
          <w:szCs w:val="24"/>
          <w:lang w:eastAsia="ru-RU"/>
        </w:rPr>
      </w:pPr>
      <w:r w:rsidRPr="005F6689">
        <w:rPr>
          <w:sz w:val="12"/>
          <w:szCs w:val="24"/>
          <w:lang w:eastAsia="ru-RU"/>
        </w:rPr>
        <w:t>код (числовое обозначение) видов разрешённого использования земельных участков;</w:t>
      </w:r>
    </w:p>
    <w:p w:rsidR="005F6689" w:rsidRPr="005F6689" w:rsidRDefault="005F6689" w:rsidP="005F6689">
      <w:pPr>
        <w:pStyle w:val="ListParagraph"/>
        <w:numPr>
          <w:ilvl w:val="0"/>
          <w:numId w:val="11"/>
        </w:numPr>
        <w:suppressAutoHyphens w:val="0"/>
        <w:snapToGrid/>
        <w:ind w:left="993" w:hanging="284"/>
        <w:jc w:val="both"/>
        <w:rPr>
          <w:sz w:val="12"/>
          <w:szCs w:val="24"/>
          <w:lang w:eastAsia="ru-RU"/>
        </w:rPr>
      </w:pPr>
      <w:r w:rsidRPr="005F6689">
        <w:rPr>
          <w:sz w:val="12"/>
          <w:szCs w:val="24"/>
          <w:lang w:eastAsia="ru-RU"/>
        </w:rPr>
        <w:t>наименование видов разрешённого использования земельных участков.</w:t>
      </w:r>
    </w:p>
    <w:p w:rsidR="005F6689" w:rsidRPr="005F6689" w:rsidRDefault="005F6689" w:rsidP="005F6689">
      <w:pPr>
        <w:ind w:firstLine="709"/>
        <w:jc w:val="both"/>
        <w:rPr>
          <w:sz w:val="12"/>
        </w:rPr>
      </w:pPr>
      <w:r w:rsidRPr="005F6689">
        <w:rPr>
          <w:sz w:val="12"/>
        </w:rPr>
        <w:t>Код (числовое обозначение) видов разрешённого использования земельных участков и текстовое наименование видов разрешённого использования земельных участков являются равнозначными.</w:t>
      </w:r>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Применительно к каждой территориальной зоне статьями 42-51 Правил застройки установлены только те виды основных и условных видов разрешённого использования из Классификатора (код (числовое обозначение) и наименование), которые допустимы в данной территориальной зоне.</w:t>
      </w:r>
    </w:p>
    <w:p w:rsidR="005F6689" w:rsidRPr="005F6689" w:rsidRDefault="005F6689" w:rsidP="005F6689">
      <w:pPr>
        <w:pStyle w:val="ListParagraph"/>
        <w:tabs>
          <w:tab w:val="left" w:pos="1134"/>
        </w:tabs>
        <w:suppressAutoHyphens w:val="0"/>
        <w:snapToGrid/>
        <w:ind w:left="0" w:firstLine="709"/>
        <w:jc w:val="both"/>
        <w:rPr>
          <w:sz w:val="12"/>
          <w:szCs w:val="24"/>
          <w:lang w:eastAsia="ru-RU"/>
        </w:rPr>
      </w:pPr>
      <w:r w:rsidRPr="005F6689">
        <w:rPr>
          <w:sz w:val="12"/>
          <w:szCs w:val="24"/>
          <w:lang w:eastAsia="ru-RU"/>
        </w:rPr>
        <w:t>Содержание видов разрешённого использования земельных участков и объектов капитального строительства допускается без отдельного указания в градостроительном регламенте размещения и эксплуатации линейных объектов (кроме железных дорог общего пользования, и автомобильных дорог общего пользования федерального, и регионального и местного значения, в том числе улично-дорожной сети населенных пунктов), размещения защитных сооружений, информационных и геодезических знаков.</w:t>
      </w:r>
    </w:p>
    <w:p w:rsidR="005F6689" w:rsidRPr="005F6689" w:rsidRDefault="005F6689" w:rsidP="005F6689">
      <w:pPr>
        <w:pStyle w:val="ListParagraph"/>
        <w:tabs>
          <w:tab w:val="left" w:pos="1134"/>
        </w:tabs>
        <w:suppressAutoHyphens w:val="0"/>
        <w:snapToGrid/>
        <w:ind w:left="0" w:firstLine="709"/>
        <w:jc w:val="both"/>
        <w:rPr>
          <w:sz w:val="12"/>
          <w:szCs w:val="24"/>
          <w:lang w:eastAsia="ru-RU"/>
        </w:rPr>
      </w:pPr>
      <w:r w:rsidRPr="005F6689">
        <w:rPr>
          <w:sz w:val="12"/>
          <w:szCs w:val="24"/>
          <w:lang w:eastAsia="ru-RU"/>
        </w:rPr>
        <w:t>В соответствии с Градостроительным кодексом Российской Федерации разрешённое использование земельных участков и объектов капитального строительства может быть следующих видов:</w:t>
      </w:r>
    </w:p>
    <w:p w:rsidR="005F6689" w:rsidRPr="005F6689" w:rsidRDefault="005F6689" w:rsidP="005F6689">
      <w:pPr>
        <w:ind w:firstLine="709"/>
        <w:jc w:val="both"/>
        <w:rPr>
          <w:sz w:val="12"/>
        </w:rPr>
      </w:pPr>
      <w:r w:rsidRPr="005F6689">
        <w:rPr>
          <w:sz w:val="12"/>
        </w:rPr>
        <w:t>1) основные виды разрешённого использования;</w:t>
      </w:r>
    </w:p>
    <w:p w:rsidR="005F6689" w:rsidRPr="005F6689" w:rsidRDefault="005F6689" w:rsidP="005F6689">
      <w:pPr>
        <w:ind w:firstLine="709"/>
        <w:jc w:val="both"/>
        <w:rPr>
          <w:sz w:val="12"/>
        </w:rPr>
      </w:pPr>
      <w:r w:rsidRPr="005F6689">
        <w:rPr>
          <w:sz w:val="12"/>
        </w:rPr>
        <w:t>2) условно разрешённые виды использования;</w:t>
      </w:r>
    </w:p>
    <w:p w:rsidR="005F6689" w:rsidRPr="005F6689" w:rsidRDefault="005F6689" w:rsidP="005F6689">
      <w:pPr>
        <w:ind w:firstLine="709"/>
        <w:jc w:val="both"/>
        <w:rPr>
          <w:sz w:val="12"/>
        </w:rPr>
      </w:pPr>
      <w:r w:rsidRPr="005F6689">
        <w:rPr>
          <w:sz w:val="12"/>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Pr="005F6689">
        <w:rPr>
          <w:sz w:val="12"/>
          <w:szCs w:val="24"/>
        </w:rPr>
        <w:t>Муниципального образования</w:t>
      </w:r>
      <w:r w:rsidRPr="005F6689">
        <w:rPr>
          <w:sz w:val="12"/>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Ненецкого автономного округа и/или </w:t>
      </w:r>
      <w:r w:rsidRPr="005F6689">
        <w:rPr>
          <w:sz w:val="12"/>
          <w:szCs w:val="24"/>
        </w:rPr>
        <w:t>Муниципального образования</w:t>
      </w:r>
      <w:r w:rsidRPr="005F6689">
        <w:rPr>
          <w:sz w:val="12"/>
          <w:szCs w:val="24"/>
          <w:lang w:eastAsia="ru-RU"/>
        </w:rPr>
        <w:t xml:space="preserve">,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законодательством. </w:t>
      </w:r>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Pr="005F6689">
        <w:rPr>
          <w:sz w:val="12"/>
          <w:szCs w:val="24"/>
        </w:rPr>
        <w:t>Муниципального образования</w:t>
      </w:r>
      <w:r w:rsidRPr="005F6689">
        <w:rPr>
          <w:sz w:val="12"/>
          <w:szCs w:val="24"/>
          <w:lang w:eastAsia="ru-RU"/>
        </w:rPr>
        <w:t>, государственными и муниципальными учреждениями, государственными и муниципальными унитарными предприятиями выбираются в соответствии с законодательством.</w:t>
      </w:r>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Применение правообладателями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rsidR="005F6689" w:rsidRPr="005F6689" w:rsidRDefault="005F6689" w:rsidP="005F6689">
      <w:pPr>
        <w:ind w:firstLine="720"/>
        <w:jc w:val="both"/>
        <w:rPr>
          <w:sz w:val="12"/>
        </w:rPr>
      </w:pPr>
      <w:r w:rsidRPr="005F6689">
        <w:rPr>
          <w:sz w:val="12"/>
        </w:rPr>
        <w:t>- если применение вспомогательного вида разрешённого использования объекта на земельном участке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и/или условно разрешённых видов использования земельного участка;</w:t>
      </w:r>
    </w:p>
    <w:p w:rsidR="005F6689" w:rsidRPr="005F6689" w:rsidRDefault="005F6689" w:rsidP="005F6689">
      <w:pPr>
        <w:ind w:firstLine="709"/>
        <w:jc w:val="both"/>
        <w:rPr>
          <w:sz w:val="12"/>
        </w:rPr>
      </w:pPr>
      <w:r w:rsidRPr="005F6689">
        <w:rPr>
          <w:sz w:val="12"/>
        </w:rPr>
        <w:t xml:space="preserve">- когда параметры вспомогательных видов использования объектов капитального строительства на земельном участке определены в соответствии с проектом планировки территории и указаны в градостроительном плане земельного участка, при этом соответствующие изменения (уточнения) внесены в настоящие Правила застройки. </w:t>
      </w:r>
    </w:p>
    <w:p w:rsidR="005F6689" w:rsidRPr="005F6689" w:rsidRDefault="005F6689" w:rsidP="005F6689">
      <w:pPr>
        <w:ind w:firstLine="709"/>
        <w:jc w:val="both"/>
        <w:rPr>
          <w:sz w:val="12"/>
        </w:rPr>
      </w:pPr>
      <w:r w:rsidRPr="005F6689">
        <w:rPr>
          <w:sz w:val="12"/>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19 Правил застройки.</w:t>
      </w:r>
    </w:p>
    <w:p w:rsidR="005F6689" w:rsidRPr="005F6689" w:rsidRDefault="005F6689" w:rsidP="005F6689">
      <w:pPr>
        <w:pStyle w:val="ListParagraph"/>
        <w:numPr>
          <w:ilvl w:val="0"/>
          <w:numId w:val="12"/>
        </w:numPr>
        <w:tabs>
          <w:tab w:val="left" w:pos="1134"/>
        </w:tabs>
        <w:suppressAutoHyphens w:val="0"/>
        <w:snapToGrid/>
        <w:ind w:left="0" w:firstLine="709"/>
        <w:jc w:val="both"/>
        <w:rPr>
          <w:sz w:val="12"/>
          <w:szCs w:val="24"/>
          <w:lang w:eastAsia="ru-RU"/>
        </w:rPr>
      </w:pPr>
      <w:r w:rsidRPr="005F6689">
        <w:rPr>
          <w:sz w:val="12"/>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20 Правил застройки.</w:t>
      </w:r>
    </w:p>
    <w:p w:rsidR="005F6689" w:rsidRPr="005F6689" w:rsidRDefault="005F6689" w:rsidP="005F6689">
      <w:pPr>
        <w:ind w:firstLine="709"/>
        <w:jc w:val="both"/>
        <w:rPr>
          <w:sz w:val="12"/>
        </w:rPr>
      </w:pPr>
      <w:r w:rsidRPr="005F6689">
        <w:rPr>
          <w:sz w:val="12"/>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64" w:name="_Toc258228329"/>
      <w:bookmarkStart w:id="165" w:name="_Toc281221542"/>
      <w:bookmarkStart w:id="166" w:name="_Toc395282235"/>
      <w:bookmarkStart w:id="167" w:name="_Toc415145638"/>
      <w:bookmarkStart w:id="168" w:name="_Toc485734416"/>
      <w:r w:rsidRPr="005F6689">
        <w:rPr>
          <w:rFonts w:ascii="Times New Roman" w:hAnsi="Times New Roman"/>
          <w:color w:val="auto"/>
          <w:sz w:val="12"/>
        </w:rPr>
        <w:t>Статья 11.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164"/>
      <w:bookmarkEnd w:id="165"/>
      <w:bookmarkEnd w:id="166"/>
      <w:bookmarkEnd w:id="167"/>
      <w:bookmarkEnd w:id="168"/>
    </w:p>
    <w:p w:rsidR="005F6689" w:rsidRPr="005F6689" w:rsidRDefault="005F6689" w:rsidP="005F6689">
      <w:pPr>
        <w:tabs>
          <w:tab w:val="left" w:pos="1080"/>
          <w:tab w:val="left" w:pos="2340"/>
        </w:tabs>
        <w:ind w:firstLine="720"/>
        <w:jc w:val="both"/>
        <w:rPr>
          <w:sz w:val="12"/>
        </w:rPr>
      </w:pPr>
      <w:r w:rsidRPr="005F6689">
        <w:rPr>
          <w:sz w:val="12"/>
        </w:rPr>
        <w:t>1.</w:t>
      </w:r>
      <w:r w:rsidRPr="005F6689">
        <w:rPr>
          <w:sz w:val="12"/>
        </w:rPr>
        <w:tab/>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Ненецкого автономного округа и/или Муниципального образования,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законодательства.</w:t>
      </w:r>
    </w:p>
    <w:p w:rsidR="005F6689" w:rsidRPr="005F6689" w:rsidRDefault="005F6689" w:rsidP="005F6689">
      <w:pPr>
        <w:tabs>
          <w:tab w:val="left" w:pos="1080"/>
          <w:tab w:val="left" w:pos="2340"/>
        </w:tabs>
        <w:ind w:firstLine="720"/>
        <w:jc w:val="both"/>
        <w:rPr>
          <w:sz w:val="12"/>
        </w:rPr>
      </w:pPr>
      <w:r w:rsidRPr="005F6689">
        <w:rPr>
          <w:sz w:val="12"/>
        </w:rPr>
        <w:t>2.</w:t>
      </w:r>
      <w:r w:rsidRPr="005F6689">
        <w:rPr>
          <w:sz w:val="12"/>
        </w:rPr>
        <w:tab/>
        <w:t>Правообладатели земельных участков и объектов капитального строительства, за исключением указанных в части 4 статьи 10 Правил</w:t>
      </w:r>
      <w:r w:rsidRPr="005F6689">
        <w:rPr>
          <w:bCs/>
          <w:sz w:val="12"/>
        </w:rPr>
        <w:t xml:space="preserve"> застройки</w:t>
      </w:r>
      <w:r w:rsidRPr="005F6689">
        <w:rPr>
          <w:sz w:val="12"/>
        </w:rPr>
        <w:t>, осуществляют изменения видов разрешённого использования земельных участков и объектов капитального строительства:</w:t>
      </w:r>
    </w:p>
    <w:p w:rsidR="005F6689" w:rsidRPr="005F6689" w:rsidRDefault="005F6689" w:rsidP="005F6689">
      <w:pPr>
        <w:ind w:firstLine="720"/>
        <w:jc w:val="both"/>
        <w:rPr>
          <w:sz w:val="12"/>
        </w:rPr>
      </w:pPr>
      <w:r w:rsidRPr="005F6689">
        <w:rPr>
          <w:sz w:val="12"/>
        </w:rPr>
        <w:t>1)</w:t>
      </w:r>
      <w:r w:rsidRPr="005F6689">
        <w:rPr>
          <w:sz w:val="12"/>
        </w:rPr>
        <w:tab/>
        <w:t>без дополнительных согласований и разрешений в случаях:</w:t>
      </w:r>
    </w:p>
    <w:p w:rsidR="005F6689" w:rsidRPr="005F6689" w:rsidRDefault="005F6689" w:rsidP="005F6689">
      <w:pPr>
        <w:ind w:firstLine="720"/>
        <w:jc w:val="both"/>
        <w:rPr>
          <w:sz w:val="12"/>
        </w:rPr>
      </w:pPr>
      <w:r w:rsidRPr="005F6689">
        <w:rPr>
          <w:sz w:val="12"/>
        </w:rPr>
        <w:t xml:space="preserve">-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rsidR="005F6689" w:rsidRPr="005F6689" w:rsidRDefault="005F6689" w:rsidP="005F6689">
      <w:pPr>
        <w:ind w:firstLine="720"/>
        <w:jc w:val="both"/>
        <w:rPr>
          <w:sz w:val="12"/>
        </w:rPr>
      </w:pPr>
      <w:r w:rsidRPr="005F6689">
        <w:rPr>
          <w:sz w:val="12"/>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видом, обеспечивающим использование земельного участка или объекта капитального строительства соответственно основному виду разрешенного использования данного земельного участка или объекта капитального строительства,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5F6689" w:rsidRPr="005F6689" w:rsidRDefault="005F6689" w:rsidP="005F6689">
      <w:pPr>
        <w:ind w:firstLine="720"/>
        <w:jc w:val="both"/>
        <w:rPr>
          <w:sz w:val="12"/>
        </w:rPr>
      </w:pPr>
      <w:r w:rsidRPr="005F6689">
        <w:rPr>
          <w:sz w:val="12"/>
        </w:rPr>
        <w:t>2) при условии получения соответствующих разрешений, согласований в случаях:</w:t>
      </w:r>
    </w:p>
    <w:p w:rsidR="005F6689" w:rsidRPr="005F6689" w:rsidRDefault="005F6689" w:rsidP="005F6689">
      <w:pPr>
        <w:tabs>
          <w:tab w:val="left" w:pos="709"/>
        </w:tabs>
        <w:ind w:firstLine="720"/>
        <w:jc w:val="both"/>
        <w:rPr>
          <w:sz w:val="12"/>
        </w:rPr>
      </w:pPr>
      <w:r w:rsidRPr="005F6689">
        <w:rPr>
          <w:sz w:val="12"/>
        </w:rPr>
        <w:t>- указанных в статьях 19, 20 Правил</w:t>
      </w:r>
      <w:r w:rsidRPr="005F6689">
        <w:rPr>
          <w:bCs/>
          <w:sz w:val="12"/>
        </w:rPr>
        <w:t xml:space="preserve"> застройки</w:t>
      </w:r>
      <w:r w:rsidRPr="005F6689">
        <w:rPr>
          <w:sz w:val="12"/>
        </w:rPr>
        <w:t>;</w:t>
      </w:r>
    </w:p>
    <w:p w:rsidR="005F6689" w:rsidRPr="005F6689" w:rsidRDefault="005F6689" w:rsidP="005F6689">
      <w:pPr>
        <w:tabs>
          <w:tab w:val="left" w:pos="1080"/>
        </w:tabs>
        <w:ind w:firstLine="720"/>
        <w:jc w:val="both"/>
        <w:rPr>
          <w:sz w:val="12"/>
        </w:rPr>
      </w:pPr>
      <w:r w:rsidRPr="005F6689">
        <w:rPr>
          <w:sz w:val="12"/>
        </w:rPr>
        <w:lastRenderedPageBreak/>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согласований (разрешений) уполномоченных органов в области обеспечения санитарно-эпидемиологического благополучия населения, противопожарной безопасности.</w:t>
      </w:r>
    </w:p>
    <w:p w:rsidR="005F6689" w:rsidRPr="005F6689" w:rsidRDefault="005F6689" w:rsidP="005F6689">
      <w:pPr>
        <w:tabs>
          <w:tab w:val="left" w:pos="1080"/>
          <w:tab w:val="left" w:pos="2340"/>
        </w:tabs>
        <w:ind w:firstLine="720"/>
        <w:jc w:val="both"/>
        <w:rPr>
          <w:sz w:val="12"/>
        </w:rPr>
      </w:pPr>
      <w:r w:rsidRPr="005F6689">
        <w:rPr>
          <w:sz w:val="12"/>
        </w:rPr>
        <w:t>3.</w:t>
      </w:r>
      <w:r w:rsidRPr="005F6689">
        <w:rPr>
          <w:sz w:val="12"/>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5F6689" w:rsidRPr="005F6689" w:rsidRDefault="005F6689" w:rsidP="005F6689">
      <w:pPr>
        <w:tabs>
          <w:tab w:val="left" w:pos="1080"/>
          <w:tab w:val="left" w:pos="2340"/>
        </w:tabs>
        <w:ind w:firstLine="720"/>
        <w:jc w:val="both"/>
        <w:rPr>
          <w:sz w:val="12"/>
        </w:rPr>
      </w:pPr>
      <w:r w:rsidRPr="005F6689">
        <w:rPr>
          <w:sz w:val="12"/>
        </w:rPr>
        <w:t>4.</w:t>
      </w:r>
      <w:r w:rsidRPr="005F6689">
        <w:rPr>
          <w:sz w:val="12"/>
        </w:rPr>
        <w:tab/>
        <w:t>Изменение видов разрешённого использования объектов капитального строительства путём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w:t>
      </w:r>
    </w:p>
    <w:p w:rsidR="005F6689" w:rsidRPr="005F6689" w:rsidRDefault="005F6689" w:rsidP="005F6689">
      <w:pPr>
        <w:tabs>
          <w:tab w:val="left" w:pos="1080"/>
          <w:tab w:val="left" w:pos="2340"/>
        </w:tabs>
        <w:ind w:firstLine="720"/>
        <w:jc w:val="both"/>
        <w:rPr>
          <w:sz w:val="12"/>
        </w:rPr>
      </w:pPr>
      <w:r w:rsidRPr="005F6689">
        <w:rPr>
          <w:sz w:val="12"/>
        </w:rPr>
        <w:t>5.</w:t>
      </w:r>
      <w:r w:rsidRPr="005F6689">
        <w:rPr>
          <w:sz w:val="12"/>
        </w:rPr>
        <w:tab/>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Муниципального образования,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69" w:name="_Toc258228330"/>
      <w:bookmarkStart w:id="170" w:name="_Toc281221543"/>
      <w:bookmarkStart w:id="171" w:name="_Toc395282236"/>
      <w:bookmarkStart w:id="172" w:name="_Toc415145639"/>
      <w:bookmarkStart w:id="173" w:name="_Toc485734417"/>
      <w:r w:rsidRPr="005F6689">
        <w:rPr>
          <w:rFonts w:ascii="Times New Roman" w:hAnsi="Times New Roman"/>
          <w:color w:val="auto"/>
          <w:sz w:val="12"/>
        </w:rPr>
        <w:t>Статья 12.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169"/>
      <w:bookmarkEnd w:id="170"/>
      <w:bookmarkEnd w:id="171"/>
      <w:bookmarkEnd w:id="172"/>
      <w:bookmarkEnd w:id="173"/>
    </w:p>
    <w:p w:rsidR="005F6689" w:rsidRPr="005F6689" w:rsidRDefault="005F6689" w:rsidP="005F6689">
      <w:pPr>
        <w:tabs>
          <w:tab w:val="left" w:pos="900"/>
        </w:tabs>
        <w:ind w:firstLine="709"/>
        <w:jc w:val="both"/>
        <w:rPr>
          <w:sz w:val="12"/>
        </w:rPr>
      </w:pPr>
      <w:r w:rsidRPr="005F6689">
        <w:rPr>
          <w:sz w:val="12"/>
        </w:rPr>
        <w:t>1.</w:t>
      </w:r>
      <w:r w:rsidRPr="005F6689">
        <w:rPr>
          <w:sz w:val="12"/>
        </w:rP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5F6689" w:rsidRPr="005F6689" w:rsidRDefault="005F6689" w:rsidP="005F6689">
      <w:pPr>
        <w:tabs>
          <w:tab w:val="left" w:pos="900"/>
        </w:tabs>
        <w:ind w:firstLine="709"/>
        <w:jc w:val="both"/>
        <w:rPr>
          <w:sz w:val="12"/>
        </w:rPr>
      </w:pPr>
      <w:r w:rsidRPr="005F6689">
        <w:rPr>
          <w:sz w:val="12"/>
        </w:rPr>
        <w:t>- предельные (минимальные и (или) максимальные) размеры земельных участков, в том числе их площадь;</w:t>
      </w:r>
    </w:p>
    <w:p w:rsidR="005F6689" w:rsidRPr="005F6689" w:rsidRDefault="005F6689" w:rsidP="005F6689">
      <w:pPr>
        <w:tabs>
          <w:tab w:val="left" w:pos="900"/>
        </w:tabs>
        <w:ind w:firstLine="709"/>
        <w:jc w:val="both"/>
        <w:rPr>
          <w:sz w:val="12"/>
        </w:rPr>
      </w:pPr>
      <w:r w:rsidRPr="005F6689">
        <w:rPr>
          <w:sz w:val="1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F6689" w:rsidRPr="005F6689" w:rsidRDefault="005F6689" w:rsidP="005F6689">
      <w:pPr>
        <w:tabs>
          <w:tab w:val="left" w:pos="900"/>
        </w:tabs>
        <w:ind w:firstLine="709"/>
        <w:jc w:val="both"/>
        <w:rPr>
          <w:sz w:val="12"/>
        </w:rPr>
      </w:pPr>
      <w:r w:rsidRPr="005F6689">
        <w:rPr>
          <w:sz w:val="12"/>
        </w:rPr>
        <w:t>- этажность или предельную высоту зданий, строений, сооружений;</w:t>
      </w:r>
    </w:p>
    <w:p w:rsidR="005F6689" w:rsidRPr="005F6689" w:rsidRDefault="005F6689" w:rsidP="005F6689">
      <w:pPr>
        <w:tabs>
          <w:tab w:val="left" w:pos="900"/>
        </w:tabs>
        <w:ind w:firstLine="709"/>
        <w:jc w:val="both"/>
        <w:rPr>
          <w:sz w:val="12"/>
        </w:rPr>
      </w:pPr>
      <w:r w:rsidRPr="005F6689">
        <w:rPr>
          <w:sz w:val="12"/>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F6689" w:rsidRPr="005F6689" w:rsidRDefault="005F6689" w:rsidP="005F6689">
      <w:pPr>
        <w:tabs>
          <w:tab w:val="left" w:pos="900"/>
        </w:tabs>
        <w:ind w:firstLine="709"/>
        <w:jc w:val="both"/>
        <w:rPr>
          <w:sz w:val="12"/>
        </w:rPr>
      </w:pPr>
      <w:r w:rsidRPr="005F6689">
        <w:rPr>
          <w:sz w:val="12"/>
        </w:rPr>
        <w:t>- иные показатели.</w:t>
      </w:r>
    </w:p>
    <w:p w:rsidR="005F6689" w:rsidRPr="005F6689" w:rsidRDefault="005F6689" w:rsidP="005F6689">
      <w:pPr>
        <w:tabs>
          <w:tab w:val="left" w:pos="900"/>
        </w:tabs>
        <w:ind w:firstLine="709"/>
        <w:jc w:val="both"/>
        <w:rPr>
          <w:sz w:val="12"/>
        </w:rPr>
      </w:pPr>
      <w:r w:rsidRPr="005F6689">
        <w:rPr>
          <w:sz w:val="12"/>
        </w:rPr>
        <w:t>2.</w:t>
      </w:r>
      <w:r w:rsidRPr="005F6689">
        <w:rPr>
          <w:sz w:val="12"/>
        </w:rPr>
        <w:tab/>
        <w:t>В качестве минимальной площади земельных участков устанавливается площадь, соответствующая минимальным нормативным показателям, предусмотренным нормативами градостроительного проектирования Ненецкого автономного округа и/или Муниципального образования, нормативными правовыми актами и иными требованиями законодательства к размерам земельных участков.</w:t>
      </w:r>
    </w:p>
    <w:p w:rsidR="005F6689" w:rsidRPr="005F6689" w:rsidRDefault="005F6689" w:rsidP="005F6689">
      <w:pPr>
        <w:tabs>
          <w:tab w:val="left" w:pos="900"/>
        </w:tabs>
        <w:ind w:firstLine="709"/>
        <w:jc w:val="both"/>
        <w:rPr>
          <w:sz w:val="12"/>
        </w:rPr>
      </w:pPr>
      <w:r w:rsidRPr="005F6689">
        <w:rPr>
          <w:sz w:val="12"/>
        </w:rPr>
        <w:t>3.</w:t>
      </w:r>
      <w:r w:rsidRPr="005F6689">
        <w:rPr>
          <w:sz w:val="12"/>
        </w:rPr>
        <w:tab/>
      </w:r>
      <w:r w:rsidRPr="005F6689">
        <w:rPr>
          <w:sz w:val="12"/>
        </w:rPr>
        <w:tab/>
        <w:t>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Ненецкого автономного округа,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5F6689" w:rsidRPr="005F6689" w:rsidRDefault="005F6689" w:rsidP="005F6689">
      <w:pPr>
        <w:tabs>
          <w:tab w:val="left" w:pos="900"/>
        </w:tabs>
        <w:ind w:firstLine="709"/>
        <w:jc w:val="both"/>
        <w:rPr>
          <w:sz w:val="12"/>
        </w:rPr>
      </w:pPr>
      <w:r w:rsidRPr="005F6689">
        <w:rPr>
          <w:sz w:val="12"/>
        </w:rPr>
        <w:t>4.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расположенных на территории соответствующего земельного участка.</w:t>
      </w:r>
    </w:p>
    <w:p w:rsidR="005F6689" w:rsidRPr="005F6689" w:rsidRDefault="005F6689" w:rsidP="005F6689">
      <w:pPr>
        <w:tabs>
          <w:tab w:val="left" w:pos="900"/>
        </w:tabs>
        <w:ind w:firstLine="709"/>
        <w:jc w:val="both"/>
        <w:rPr>
          <w:sz w:val="12"/>
        </w:rPr>
      </w:pPr>
      <w:r w:rsidRPr="005F6689">
        <w:rPr>
          <w:sz w:val="12"/>
        </w:rPr>
        <w:t>Суммарная площадь территории, занимаемая объектами вспомогательных видов разрешенного использования, расположенными на территории одного земельного участка, не должна превышать 25% незастроенной площади его территории, если превышение не может быть обосновано в порядке, установленном статьёй 20 Правил застройки.</w:t>
      </w:r>
      <w:bookmarkStart w:id="174" w:name="_Toc258228331"/>
      <w:bookmarkStart w:id="175" w:name="_Toc281221544"/>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76" w:name="_Toc395282237"/>
      <w:bookmarkStart w:id="177" w:name="_Toc415145640"/>
      <w:bookmarkStart w:id="178" w:name="_Toc485734418"/>
      <w:r w:rsidRPr="005F6689">
        <w:rPr>
          <w:rFonts w:ascii="Times New Roman" w:hAnsi="Times New Roman"/>
          <w:color w:val="auto"/>
          <w:sz w:val="12"/>
        </w:rPr>
        <w:t>Статья 13.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174"/>
      <w:bookmarkEnd w:id="175"/>
      <w:bookmarkEnd w:id="176"/>
      <w:bookmarkEnd w:id="177"/>
      <w:bookmarkEnd w:id="178"/>
    </w:p>
    <w:p w:rsidR="005F6689" w:rsidRPr="005F6689" w:rsidRDefault="005F6689" w:rsidP="005F6689">
      <w:pPr>
        <w:tabs>
          <w:tab w:val="left" w:pos="993"/>
        </w:tabs>
        <w:ind w:firstLine="709"/>
        <w:jc w:val="both"/>
        <w:rPr>
          <w:sz w:val="12"/>
        </w:rPr>
      </w:pPr>
      <w:r w:rsidRPr="005F6689">
        <w:rPr>
          <w:sz w:val="12"/>
        </w:rPr>
        <w:t>1.</w:t>
      </w:r>
      <w:r w:rsidRPr="005F6689">
        <w:rPr>
          <w:sz w:val="12"/>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5F6689" w:rsidRPr="005F6689" w:rsidRDefault="005F6689" w:rsidP="005F6689">
      <w:pPr>
        <w:tabs>
          <w:tab w:val="left" w:pos="993"/>
        </w:tabs>
        <w:ind w:firstLine="709"/>
        <w:jc w:val="both"/>
        <w:rPr>
          <w:sz w:val="12"/>
        </w:rPr>
      </w:pPr>
      <w:r w:rsidRPr="005F6689">
        <w:rPr>
          <w:sz w:val="1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5F6689" w:rsidRPr="005F6689" w:rsidRDefault="005F6689" w:rsidP="005F6689">
      <w:pPr>
        <w:tabs>
          <w:tab w:val="left" w:pos="993"/>
        </w:tabs>
        <w:ind w:firstLine="709"/>
        <w:jc w:val="both"/>
        <w:rPr>
          <w:sz w:val="12"/>
        </w:rPr>
      </w:pPr>
      <w:r w:rsidRPr="005F6689">
        <w:rPr>
          <w:sz w:val="12"/>
        </w:rPr>
        <w:t>2.</w:t>
      </w:r>
      <w:r w:rsidRPr="005F6689">
        <w:rPr>
          <w:sz w:val="12"/>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5F6689" w:rsidRPr="005F6689" w:rsidRDefault="005F6689" w:rsidP="005F6689">
      <w:pPr>
        <w:tabs>
          <w:tab w:val="left" w:pos="993"/>
        </w:tabs>
        <w:ind w:firstLine="709"/>
        <w:jc w:val="both"/>
        <w:rPr>
          <w:sz w:val="12"/>
        </w:rPr>
      </w:pPr>
      <w:r w:rsidRPr="005F6689">
        <w:rPr>
          <w:sz w:val="12"/>
        </w:rPr>
        <w:t>3.</w:t>
      </w:r>
      <w:r w:rsidRPr="005F6689">
        <w:rPr>
          <w:sz w:val="12"/>
        </w:rPr>
        <w:tab/>
        <w:t>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5F6689" w:rsidRPr="005F6689" w:rsidRDefault="005F6689" w:rsidP="005F6689">
      <w:pPr>
        <w:tabs>
          <w:tab w:val="left" w:pos="993"/>
        </w:tabs>
        <w:ind w:firstLine="709"/>
        <w:jc w:val="both"/>
        <w:rPr>
          <w:sz w:val="12"/>
        </w:rPr>
      </w:pPr>
      <w:r w:rsidRPr="005F6689">
        <w:rPr>
          <w:sz w:val="12"/>
        </w:rPr>
        <w:t>4.</w:t>
      </w:r>
      <w:r w:rsidRPr="005F6689">
        <w:rPr>
          <w:sz w:val="12"/>
        </w:rPr>
        <w:tab/>
        <w:t>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5F6689" w:rsidRPr="005F6689" w:rsidRDefault="005F6689" w:rsidP="005F6689">
      <w:pPr>
        <w:tabs>
          <w:tab w:val="left" w:pos="993"/>
        </w:tabs>
        <w:ind w:firstLine="709"/>
        <w:jc w:val="both"/>
        <w:rPr>
          <w:sz w:val="12"/>
        </w:rPr>
      </w:pPr>
      <w:r w:rsidRPr="005F6689">
        <w:rPr>
          <w:sz w:val="12"/>
        </w:rPr>
        <w:t>5.</w:t>
      </w:r>
      <w:r w:rsidRPr="005F6689">
        <w:rPr>
          <w:sz w:val="12"/>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5F6689" w:rsidRPr="005F6689" w:rsidRDefault="005F6689" w:rsidP="005F6689">
      <w:pPr>
        <w:tabs>
          <w:tab w:val="left" w:pos="993"/>
        </w:tabs>
        <w:ind w:firstLine="709"/>
        <w:jc w:val="both"/>
        <w:rPr>
          <w:sz w:val="12"/>
        </w:rPr>
      </w:pPr>
      <w:r w:rsidRPr="005F6689">
        <w:rPr>
          <w:sz w:val="12"/>
        </w:rPr>
        <w:t>6.</w:t>
      </w:r>
      <w:r w:rsidRPr="005F6689">
        <w:rPr>
          <w:sz w:val="12"/>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5F6689" w:rsidRPr="005F6689" w:rsidRDefault="005F6689" w:rsidP="005F6689">
      <w:pPr>
        <w:tabs>
          <w:tab w:val="left" w:pos="993"/>
        </w:tabs>
        <w:ind w:firstLine="709"/>
        <w:jc w:val="both"/>
        <w:rPr>
          <w:sz w:val="12"/>
        </w:rPr>
      </w:pPr>
      <w:r w:rsidRPr="005F6689">
        <w:rPr>
          <w:sz w:val="12"/>
        </w:rPr>
        <w:t>7.</w:t>
      </w:r>
      <w:r w:rsidRPr="005F6689">
        <w:rPr>
          <w:sz w:val="12"/>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79" w:name="_Toc258228332"/>
      <w:bookmarkStart w:id="180" w:name="_Toc281221545"/>
      <w:bookmarkStart w:id="181" w:name="_Toc395282238"/>
      <w:bookmarkStart w:id="182" w:name="_Toc415145641"/>
      <w:bookmarkStart w:id="183" w:name="_Toc485734419"/>
      <w:r w:rsidRPr="005F6689">
        <w:rPr>
          <w:rFonts w:ascii="Times New Roman" w:hAnsi="Times New Roman"/>
          <w:color w:val="auto"/>
          <w:sz w:val="12"/>
        </w:rPr>
        <w:t>Статья 14. Использование земельных участков и объектов капитального строительства, не соответствующих градостроительному регламенту</w:t>
      </w:r>
      <w:bookmarkEnd w:id="179"/>
      <w:bookmarkEnd w:id="180"/>
      <w:bookmarkEnd w:id="181"/>
      <w:bookmarkEnd w:id="182"/>
      <w:bookmarkEnd w:id="183"/>
    </w:p>
    <w:p w:rsidR="005F6689" w:rsidRPr="005F6689" w:rsidRDefault="005F6689" w:rsidP="005F6689">
      <w:pPr>
        <w:tabs>
          <w:tab w:val="left" w:pos="993"/>
        </w:tabs>
        <w:ind w:firstLine="720"/>
        <w:jc w:val="both"/>
        <w:rPr>
          <w:sz w:val="12"/>
        </w:rPr>
      </w:pPr>
      <w:r w:rsidRPr="005F6689">
        <w:rPr>
          <w:sz w:val="12"/>
        </w:rPr>
        <w:t>1.</w:t>
      </w:r>
      <w:r w:rsidRPr="005F6689">
        <w:rPr>
          <w:sz w:val="12"/>
        </w:rPr>
        <w:tab/>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Pr="005F6689">
        <w:rPr>
          <w:bCs/>
          <w:sz w:val="12"/>
        </w:rPr>
        <w:t>застройки</w:t>
      </w:r>
      <w:r w:rsidRPr="005F6689">
        <w:rPr>
          <w:sz w:val="12"/>
        </w:rPr>
        <w:t xml:space="preserve">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5F6689" w:rsidRPr="005F6689" w:rsidRDefault="005F6689" w:rsidP="005F6689">
      <w:pPr>
        <w:tabs>
          <w:tab w:val="left" w:pos="0"/>
          <w:tab w:val="left" w:pos="993"/>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5F6689" w:rsidRPr="005F6689" w:rsidRDefault="005F6689" w:rsidP="005F6689">
      <w:pPr>
        <w:tabs>
          <w:tab w:val="left" w:pos="0"/>
          <w:tab w:val="left" w:pos="993"/>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5F6689" w:rsidRPr="005F6689" w:rsidRDefault="005F6689" w:rsidP="005F6689">
      <w:pPr>
        <w:tabs>
          <w:tab w:val="left" w:pos="0"/>
          <w:tab w:val="left" w:pos="993"/>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5F6689" w:rsidRPr="005F6689" w:rsidRDefault="005F6689" w:rsidP="005F6689">
      <w:pPr>
        <w:tabs>
          <w:tab w:val="left" w:pos="0"/>
          <w:tab w:val="left" w:pos="993"/>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5F6689" w:rsidRPr="005F6689" w:rsidRDefault="005F6689" w:rsidP="005F6689">
      <w:pPr>
        <w:tabs>
          <w:tab w:val="left" w:pos="0"/>
          <w:tab w:val="left" w:pos="993"/>
        </w:tabs>
        <w:ind w:firstLine="709"/>
        <w:jc w:val="both"/>
        <w:rPr>
          <w:sz w:val="12"/>
        </w:rPr>
      </w:pPr>
      <w:r w:rsidRPr="005F6689">
        <w:rPr>
          <w:rFonts w:ascii="Symbol Cyr" w:hAnsi="Symbol Cyr" w:cs="Symbol Cyr"/>
          <w:sz w:val="12"/>
        </w:rPr>
        <w:t>-</w:t>
      </w:r>
      <w:r w:rsidRPr="005F6689">
        <w:rPr>
          <w:rFonts w:ascii="Symbol Cyr" w:hAnsi="Symbol Cyr" w:cs="Symbol Cyr"/>
          <w:sz w:val="12"/>
        </w:rPr>
        <w:tab/>
      </w:r>
      <w:r w:rsidRPr="005F6689">
        <w:rPr>
          <w:sz w:val="12"/>
        </w:rPr>
        <w:t>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w:t>
      </w:r>
    </w:p>
    <w:p w:rsidR="005F6689" w:rsidRPr="005F6689" w:rsidRDefault="005F6689" w:rsidP="005F6689">
      <w:pPr>
        <w:tabs>
          <w:tab w:val="left" w:pos="993"/>
        </w:tabs>
        <w:ind w:firstLine="709"/>
        <w:jc w:val="both"/>
        <w:rPr>
          <w:sz w:val="12"/>
        </w:rPr>
      </w:pPr>
      <w:r w:rsidRPr="005F6689">
        <w:rPr>
          <w:sz w:val="12"/>
        </w:rPr>
        <w:t>2.</w:t>
      </w:r>
      <w:r w:rsidRPr="005F6689">
        <w:rPr>
          <w:sz w:val="12"/>
        </w:rPr>
        <w:tab/>
        <w:t>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9 Правил</w:t>
      </w:r>
      <w:r w:rsidRPr="005F6689">
        <w:rPr>
          <w:bCs/>
          <w:sz w:val="12"/>
        </w:rPr>
        <w:t xml:space="preserve"> застройки</w:t>
      </w:r>
      <w:r w:rsidRPr="005F6689">
        <w:rPr>
          <w:sz w:val="12"/>
        </w:rPr>
        <w:t>.</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84" w:name="_Toc258228326"/>
      <w:bookmarkStart w:id="185" w:name="_Toc281221539"/>
      <w:bookmarkStart w:id="186" w:name="_Toc395282233"/>
      <w:bookmarkStart w:id="187" w:name="_Toc415145642"/>
      <w:bookmarkStart w:id="188" w:name="_Toc485734420"/>
      <w:r w:rsidRPr="005F6689">
        <w:rPr>
          <w:rFonts w:ascii="Times New Roman" w:hAnsi="Times New Roman"/>
          <w:color w:val="auto"/>
          <w:sz w:val="12"/>
        </w:rPr>
        <w:t>Статья 15.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184"/>
      <w:bookmarkEnd w:id="185"/>
      <w:bookmarkEnd w:id="186"/>
      <w:bookmarkEnd w:id="187"/>
      <w:bookmarkEnd w:id="188"/>
    </w:p>
    <w:p w:rsidR="005F6689" w:rsidRPr="005F6689" w:rsidRDefault="005F6689" w:rsidP="005F6689">
      <w:pPr>
        <w:tabs>
          <w:tab w:val="left" w:pos="993"/>
        </w:tabs>
        <w:ind w:firstLine="720"/>
        <w:jc w:val="both"/>
        <w:rPr>
          <w:sz w:val="12"/>
        </w:rPr>
      </w:pPr>
      <w:r w:rsidRPr="005F6689">
        <w:rPr>
          <w:sz w:val="12"/>
        </w:rPr>
        <w:t>1.</w:t>
      </w:r>
      <w:r w:rsidRPr="005F6689">
        <w:rPr>
          <w:sz w:val="12"/>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5F6689" w:rsidRPr="005F6689" w:rsidRDefault="005F6689" w:rsidP="005F6689">
      <w:pPr>
        <w:tabs>
          <w:tab w:val="left" w:pos="993"/>
        </w:tabs>
        <w:ind w:firstLine="720"/>
        <w:jc w:val="both"/>
        <w:rPr>
          <w:sz w:val="12"/>
        </w:rPr>
      </w:pPr>
      <w:r w:rsidRPr="005F6689">
        <w:rPr>
          <w:sz w:val="12"/>
        </w:rPr>
        <w:t>2.</w:t>
      </w:r>
      <w:r w:rsidRPr="005F6689">
        <w:rPr>
          <w:sz w:val="12"/>
        </w:rPr>
        <w:tab/>
        <w:t>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принимают органы государственной власти Ненецкого автономного округа в соответствии с требованиями технических регламентов, нормативов градостроительного проектирования Ненецкого автономного округа, документации по планировке территории, проектной документации и другими требованиями законодательства.</w:t>
      </w:r>
    </w:p>
    <w:p w:rsidR="005F6689" w:rsidRPr="005F6689" w:rsidRDefault="005F6689" w:rsidP="005F6689">
      <w:pPr>
        <w:tabs>
          <w:tab w:val="left" w:pos="993"/>
        </w:tabs>
        <w:ind w:firstLine="720"/>
        <w:jc w:val="both"/>
        <w:rPr>
          <w:sz w:val="12"/>
        </w:rPr>
      </w:pPr>
      <w:r w:rsidRPr="005F6689">
        <w:rPr>
          <w:sz w:val="12"/>
        </w:rPr>
        <w:t>3.</w:t>
      </w:r>
      <w:r w:rsidRPr="005F6689">
        <w:rPr>
          <w:sz w:val="12"/>
        </w:rPr>
        <w:tab/>
        <w:t>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принимают органы государственной власти Ненецкого автономного округа в пределах своей компетенции в соответствии с законодательством РФ.</w:t>
      </w:r>
    </w:p>
    <w:p w:rsidR="005F6689" w:rsidRPr="005F6689" w:rsidRDefault="005F6689" w:rsidP="005F6689">
      <w:pPr>
        <w:tabs>
          <w:tab w:val="left" w:pos="993"/>
        </w:tabs>
        <w:ind w:firstLine="720"/>
        <w:jc w:val="both"/>
        <w:rPr>
          <w:sz w:val="12"/>
        </w:rPr>
      </w:pPr>
      <w:r w:rsidRPr="005F6689">
        <w:rPr>
          <w:sz w:val="12"/>
        </w:rPr>
        <w:lastRenderedPageBreak/>
        <w:t>4.</w:t>
      </w:r>
      <w:r w:rsidRPr="005F6689">
        <w:rPr>
          <w:sz w:val="12"/>
        </w:rPr>
        <w:tab/>
        <w:t xml:space="preserve">Использование земель, покрытых поверхностными водами, находящимися на территории 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определяется уполномоченными федеральными органами исполнительной власти, уполномоченными органами исполнительной власти Ненецкого автономного округа, в соответствии с федеральными законами. </w:t>
      </w:r>
    </w:p>
    <w:p w:rsidR="005F6689" w:rsidRPr="005F6689" w:rsidRDefault="005F6689" w:rsidP="005F6689">
      <w:pPr>
        <w:tabs>
          <w:tab w:val="left" w:pos="993"/>
        </w:tabs>
        <w:ind w:firstLine="720"/>
        <w:jc w:val="both"/>
        <w:rPr>
          <w:sz w:val="12"/>
        </w:rPr>
      </w:pPr>
      <w:r w:rsidRPr="005F6689">
        <w:rPr>
          <w:sz w:val="12"/>
        </w:rPr>
        <w:t>5.</w:t>
      </w:r>
      <w:r w:rsidRPr="005F6689">
        <w:rPr>
          <w:sz w:val="12"/>
        </w:rPr>
        <w:tab/>
        <w:t>Использование территории, относящейся к землям лесного фонда, определяется в соответствии с Лесным кодексом РФ.</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sz w:val="12"/>
          <w:szCs w:val="24"/>
        </w:rPr>
      </w:pPr>
      <w:bookmarkStart w:id="189" w:name="_Toc269076887"/>
      <w:bookmarkStart w:id="190" w:name="_Toc269148983"/>
      <w:bookmarkStart w:id="191" w:name="_Toc281221520"/>
      <w:bookmarkStart w:id="192" w:name="_Toc395282215"/>
      <w:bookmarkStart w:id="193" w:name="_Toc415145643"/>
      <w:bookmarkStart w:id="194" w:name="_Toc485734421"/>
      <w:r w:rsidRPr="005F6689">
        <w:rPr>
          <w:rFonts w:ascii="Times New Roman" w:hAnsi="Times New Roman" w:cs="Times New Roman"/>
          <w:color w:val="auto"/>
          <w:kern w:val="1"/>
          <w:sz w:val="12"/>
          <w:szCs w:val="24"/>
        </w:rPr>
        <w:t>ГЛАВА 3. Подготовка документации по планировке территории</w:t>
      </w:r>
      <w:bookmarkEnd w:id="194"/>
      <w:r w:rsidRPr="005F6689">
        <w:rPr>
          <w:rFonts w:ascii="Times New Roman" w:hAnsi="Times New Roman" w:cs="Times New Roman"/>
          <w:color w:val="auto"/>
          <w:kern w:val="1"/>
          <w:sz w:val="12"/>
          <w:szCs w:val="24"/>
        </w:rPr>
        <w:t xml:space="preserve"> </w:t>
      </w:r>
      <w:bookmarkEnd w:id="189"/>
      <w:bookmarkEnd w:id="190"/>
      <w:bookmarkEnd w:id="191"/>
      <w:bookmarkEnd w:id="192"/>
      <w:bookmarkEnd w:id="193"/>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195" w:name="_Toc269076888"/>
      <w:bookmarkStart w:id="196" w:name="_Toc269148984"/>
      <w:bookmarkStart w:id="197" w:name="_Toc281221521"/>
      <w:bookmarkStart w:id="198" w:name="_Toc395282216"/>
      <w:bookmarkStart w:id="199" w:name="_Toc415145644"/>
      <w:bookmarkStart w:id="200" w:name="_Toc485734422"/>
      <w:r w:rsidRPr="005F6689">
        <w:rPr>
          <w:rFonts w:ascii="Times New Roman" w:hAnsi="Times New Roman"/>
          <w:color w:val="auto"/>
          <w:sz w:val="12"/>
        </w:rPr>
        <w:t>Статья 16. Общие положения о планировке территории</w:t>
      </w:r>
      <w:bookmarkEnd w:id="195"/>
      <w:bookmarkEnd w:id="196"/>
      <w:bookmarkEnd w:id="197"/>
      <w:bookmarkEnd w:id="198"/>
      <w:bookmarkEnd w:id="199"/>
      <w:bookmarkEnd w:id="200"/>
    </w:p>
    <w:p w:rsidR="005F6689" w:rsidRPr="005F6689" w:rsidRDefault="005F6689" w:rsidP="005F6689">
      <w:pPr>
        <w:pStyle w:val="ListParagraph"/>
        <w:numPr>
          <w:ilvl w:val="0"/>
          <w:numId w:val="4"/>
        </w:numPr>
        <w:tabs>
          <w:tab w:val="num" w:pos="1276"/>
        </w:tabs>
        <w:suppressAutoHyphens w:val="0"/>
        <w:snapToGrid/>
        <w:ind w:left="0" w:firstLine="900"/>
        <w:jc w:val="both"/>
        <w:rPr>
          <w:sz w:val="12"/>
          <w:szCs w:val="24"/>
        </w:rPr>
      </w:pPr>
      <w:r w:rsidRPr="005F6689">
        <w:rPr>
          <w:sz w:val="12"/>
          <w:szCs w:val="24"/>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F6689" w:rsidRPr="005F6689" w:rsidRDefault="005F6689" w:rsidP="005F6689">
      <w:pPr>
        <w:pStyle w:val="ListParagraph"/>
        <w:numPr>
          <w:ilvl w:val="0"/>
          <w:numId w:val="4"/>
        </w:numPr>
        <w:tabs>
          <w:tab w:val="num" w:pos="1276"/>
        </w:tabs>
        <w:suppressAutoHyphens w:val="0"/>
        <w:snapToGrid/>
        <w:ind w:left="0" w:firstLine="900"/>
        <w:jc w:val="both"/>
        <w:rPr>
          <w:sz w:val="12"/>
          <w:szCs w:val="24"/>
        </w:rPr>
      </w:pPr>
      <w:r w:rsidRPr="005F6689">
        <w:rPr>
          <w:sz w:val="12"/>
          <w:szCs w:val="24"/>
        </w:rPr>
        <w:t>Планировка территории осуществляется посредством разработки документации по планировке территории:</w:t>
      </w:r>
    </w:p>
    <w:p w:rsidR="005F6689" w:rsidRPr="005F6689" w:rsidRDefault="005F6689" w:rsidP="005F6689">
      <w:pPr>
        <w:ind w:firstLine="708"/>
        <w:jc w:val="both"/>
        <w:rPr>
          <w:sz w:val="12"/>
        </w:rPr>
      </w:pPr>
      <w:r w:rsidRPr="005F6689">
        <w:rPr>
          <w:sz w:val="12"/>
        </w:rPr>
        <w:t>а) проектов планировки территории (без проектов межевания в их составе) для незастроенных территорий или намеченных к реконструкции застроенных территорий;</w:t>
      </w:r>
    </w:p>
    <w:p w:rsidR="005F6689" w:rsidRPr="005F6689" w:rsidRDefault="005F6689" w:rsidP="005F6689">
      <w:pPr>
        <w:ind w:firstLine="709"/>
        <w:jc w:val="both"/>
        <w:rPr>
          <w:sz w:val="12"/>
        </w:rPr>
      </w:pPr>
      <w:r w:rsidRPr="005F6689">
        <w:rPr>
          <w:sz w:val="12"/>
        </w:rPr>
        <w:t>б) проектов планировки территории с проектами межевания в составе проектов планировки территории;</w:t>
      </w:r>
    </w:p>
    <w:p w:rsidR="005F6689" w:rsidRPr="005F6689" w:rsidRDefault="005F6689" w:rsidP="005F6689">
      <w:pPr>
        <w:ind w:firstLine="709"/>
        <w:jc w:val="both"/>
        <w:rPr>
          <w:sz w:val="12"/>
        </w:rPr>
      </w:pPr>
      <w:r w:rsidRPr="005F6689">
        <w:rPr>
          <w:sz w:val="12"/>
        </w:rPr>
        <w:t>в) проектов межевания территории, как отдельного проекта при условии необходимости выполнения такого проекта в границах планировочного элемента:</w:t>
      </w:r>
    </w:p>
    <w:p w:rsidR="005F6689" w:rsidRPr="005F6689" w:rsidRDefault="005F6689" w:rsidP="005F6689">
      <w:pPr>
        <w:ind w:left="709"/>
        <w:jc w:val="both"/>
        <w:rPr>
          <w:sz w:val="12"/>
        </w:rPr>
      </w:pPr>
      <w:r w:rsidRPr="005F6689">
        <w:rPr>
          <w:sz w:val="12"/>
        </w:rPr>
        <w:t>- проекта межевания, разрабатываемого на основании утвержденного проекта планировки территории (для незастроенных территорий или намеченных к реконструкции застроенных территорий);</w:t>
      </w:r>
    </w:p>
    <w:p w:rsidR="005F6689" w:rsidRPr="005F6689" w:rsidRDefault="005F6689" w:rsidP="005F6689">
      <w:pPr>
        <w:ind w:left="709"/>
        <w:jc w:val="both"/>
        <w:rPr>
          <w:sz w:val="12"/>
        </w:rPr>
      </w:pPr>
      <w:r w:rsidRPr="005F6689">
        <w:rPr>
          <w:sz w:val="12"/>
        </w:rPr>
        <w:t>- проекта межевания, разрабатываемого в целях установления границ земельных участков объектов капитального строительства на застроенной территории.</w:t>
      </w:r>
    </w:p>
    <w:p w:rsidR="005F6689" w:rsidRPr="005F6689" w:rsidRDefault="005F6689" w:rsidP="005F6689">
      <w:pPr>
        <w:ind w:firstLine="708"/>
        <w:jc w:val="both"/>
        <w:rPr>
          <w:sz w:val="12"/>
        </w:rPr>
      </w:pPr>
      <w:r w:rsidRPr="005F6689">
        <w:rPr>
          <w:sz w:val="12"/>
        </w:rPr>
        <w:t>В составе проектов межевания территорий может осуществляться подготовка градостроительных планов земельных участков объектов капитального строительства, подлежащих застройке, и градостроительных планов застроенных земельных участков.</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Подготовка документации по планировке территории осуществляется в отношении застроенных или подлежащих застройке территорий.</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местного значения, в частности, линейных объектов. Случаи подготовки проекта планировки территории установлены статьёй 17 Правил застройки.</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Проект межевания территории разрабатывается в целях определения местоположения границ образуемых и изменяемых земельных участков. Случаи подготовки проекта межевания территории установлены статьёй 17 Правил застройки.</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 xml:space="preserve">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w:t>
      </w:r>
    </w:p>
    <w:p w:rsidR="005F6689" w:rsidRPr="005F6689" w:rsidRDefault="005F6689" w:rsidP="005F6689">
      <w:pPr>
        <w:ind w:firstLine="709"/>
        <w:jc w:val="both"/>
        <w:rPr>
          <w:sz w:val="12"/>
        </w:rPr>
      </w:pPr>
      <w:r w:rsidRPr="005F6689">
        <w:rPr>
          <w:sz w:val="12"/>
        </w:rPr>
        <w:t>Градостроительные планы земельных участков как отдельные документы подготавливаются и выдаются органом местного самоуправления применительно к ранее образованным и прошедшим государственный кадастровый учет земельным участкам на основании заявлений физических и юридических лиц – правообладателей земельных участков, для подготовки проектной документации на планируемое на данных земельных участках строительство новых либо реконструкцию существующих объектов капитального строительства.</w:t>
      </w:r>
    </w:p>
    <w:p w:rsidR="005F6689" w:rsidRPr="005F6689" w:rsidRDefault="005F6689" w:rsidP="005F6689">
      <w:pPr>
        <w:ind w:firstLine="709"/>
        <w:jc w:val="both"/>
        <w:rPr>
          <w:sz w:val="12"/>
        </w:rPr>
      </w:pPr>
      <w:r w:rsidRPr="005F6689">
        <w:rPr>
          <w:sz w:val="12"/>
        </w:rPr>
        <w:t xml:space="preserve">Состав градостроительных планов земельных участков установлен статьей 44 Градостроительного кодекса Российской Федерации. </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Запрещается осуществление нового строительства и преобразование застроенных территорий без утверждённой документации по планировке.</w:t>
      </w:r>
    </w:p>
    <w:p w:rsidR="005F6689" w:rsidRPr="005F6689" w:rsidRDefault="005F6689" w:rsidP="005F6689">
      <w:pPr>
        <w:pStyle w:val="ListParagraph"/>
        <w:numPr>
          <w:ilvl w:val="0"/>
          <w:numId w:val="4"/>
        </w:numPr>
        <w:tabs>
          <w:tab w:val="num" w:pos="1134"/>
        </w:tabs>
        <w:suppressAutoHyphens w:val="0"/>
        <w:snapToGrid/>
        <w:ind w:left="0" w:firstLine="709"/>
        <w:jc w:val="both"/>
        <w:rPr>
          <w:sz w:val="12"/>
          <w:szCs w:val="24"/>
        </w:rPr>
      </w:pPr>
      <w:r w:rsidRPr="005F6689">
        <w:rPr>
          <w:sz w:val="12"/>
          <w:szCs w:val="24"/>
        </w:rPr>
        <w:t xml:space="preserve"> Проекты планировки и проекты межевания могут содержать в своем составе предложения по изменению (конкретизации, уточнению) положений настоящих Правил в части границ территориальных зон и подзон, расположенных в границах проектирования, а также по изменению содержания регламентов использования территории указанных зон.</w:t>
      </w:r>
    </w:p>
    <w:p w:rsidR="005F6689" w:rsidRPr="005F6689" w:rsidRDefault="005F6689" w:rsidP="005F6689">
      <w:pPr>
        <w:pStyle w:val="ListParagraph"/>
        <w:suppressAutoHyphens w:val="0"/>
        <w:snapToGrid/>
        <w:ind w:left="0" w:firstLine="708"/>
        <w:jc w:val="both"/>
        <w:rPr>
          <w:sz w:val="12"/>
          <w:szCs w:val="24"/>
        </w:rPr>
      </w:pPr>
      <w:r w:rsidRPr="005F6689">
        <w:rPr>
          <w:sz w:val="12"/>
          <w:szCs w:val="24"/>
        </w:rPr>
        <w:t>В этом случае проекты планировки и проекты межевания должны включать обоснование внесения изменений в Правила изменений и данные положения этих проектов вступают в силу после их соответствующих согласований, утверждения и далее внесения в Правила этих изменений в установленном законодательством порядке.</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01" w:name="_Toc415145645"/>
      <w:bookmarkStart w:id="202" w:name="_Toc269076889"/>
      <w:bookmarkStart w:id="203" w:name="_Toc269148985"/>
      <w:bookmarkStart w:id="204" w:name="_Toc281221522"/>
      <w:bookmarkStart w:id="205" w:name="_Toc395282217"/>
      <w:bookmarkStart w:id="206" w:name="_Toc485734423"/>
      <w:r w:rsidRPr="005F6689">
        <w:rPr>
          <w:rFonts w:ascii="Times New Roman" w:hAnsi="Times New Roman"/>
          <w:color w:val="auto"/>
          <w:sz w:val="12"/>
        </w:rPr>
        <w:t>Статья 17. Случаи подготовки проекта планировки территории, проекта межевания территории</w:t>
      </w:r>
      <w:bookmarkEnd w:id="201"/>
      <w:bookmarkEnd w:id="206"/>
    </w:p>
    <w:p w:rsidR="005F6689" w:rsidRPr="005F6689" w:rsidRDefault="005F6689" w:rsidP="005F6689">
      <w:pPr>
        <w:pStyle w:val="ListParagraph"/>
        <w:numPr>
          <w:ilvl w:val="0"/>
          <w:numId w:val="5"/>
        </w:numPr>
        <w:tabs>
          <w:tab w:val="left" w:pos="1134"/>
        </w:tabs>
        <w:ind w:left="-142" w:firstLine="851"/>
        <w:jc w:val="both"/>
        <w:rPr>
          <w:sz w:val="12"/>
          <w:szCs w:val="24"/>
        </w:rPr>
      </w:pPr>
      <w:r w:rsidRPr="005F6689">
        <w:rPr>
          <w:sz w:val="12"/>
          <w:szCs w:val="24"/>
        </w:rPr>
        <w:t>Подготовка проекта планировки территории должна осуществляться в случае изъятия земельных участков для муниципальных нужд в целях строительства, реконструкции объектов местного значения, а также в иных случаях.</w:t>
      </w:r>
    </w:p>
    <w:p w:rsidR="005F6689" w:rsidRPr="005F6689" w:rsidRDefault="005F6689" w:rsidP="005F6689">
      <w:pPr>
        <w:pStyle w:val="ListParagraph"/>
        <w:numPr>
          <w:ilvl w:val="0"/>
          <w:numId w:val="5"/>
        </w:numPr>
        <w:tabs>
          <w:tab w:val="left" w:pos="993"/>
        </w:tabs>
        <w:ind w:left="-142" w:firstLine="851"/>
        <w:jc w:val="both"/>
        <w:rPr>
          <w:sz w:val="12"/>
          <w:szCs w:val="24"/>
        </w:rPr>
      </w:pPr>
      <w:r w:rsidRPr="005F6689">
        <w:rPr>
          <w:sz w:val="12"/>
          <w:szCs w:val="24"/>
        </w:rPr>
        <w:t>Подготовка одновременно проекта планировки территории и проекта межевания территории должна осуществляться в следующих случаях:</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при развитии застроенной территории (в соответствии с договором о развитии застроенной территории);</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при комплексном освоении территории (в соответствии с договором о комплексном освоении территории);</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при комплексном освоении территории в целях строительства жилья экономического класса (в соответствии с договором о комплексном освоении территории в целях строительства жилья экономического класса);</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 xml:space="preserve">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хозяйства </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в целях резервирования земель для муниципальных нужд;</w:t>
      </w:r>
    </w:p>
    <w:p w:rsidR="005F6689" w:rsidRPr="005F6689" w:rsidRDefault="005F6689" w:rsidP="005F6689">
      <w:pPr>
        <w:pStyle w:val="ListParagraph"/>
        <w:numPr>
          <w:ilvl w:val="0"/>
          <w:numId w:val="6"/>
        </w:numPr>
        <w:tabs>
          <w:tab w:val="left" w:pos="993"/>
        </w:tabs>
        <w:ind w:left="-142" w:firstLine="851"/>
        <w:jc w:val="both"/>
        <w:rPr>
          <w:sz w:val="12"/>
          <w:szCs w:val="24"/>
        </w:rPr>
      </w:pPr>
      <w:r w:rsidRPr="005F6689">
        <w:rPr>
          <w:sz w:val="12"/>
          <w:szCs w:val="24"/>
        </w:rPr>
        <w:t>в иных случаях.</w:t>
      </w:r>
    </w:p>
    <w:p w:rsidR="005F6689" w:rsidRPr="005F6689" w:rsidRDefault="005F6689" w:rsidP="005F6689">
      <w:pPr>
        <w:pStyle w:val="ListParagraph"/>
        <w:numPr>
          <w:ilvl w:val="0"/>
          <w:numId w:val="5"/>
        </w:numPr>
        <w:tabs>
          <w:tab w:val="left" w:pos="993"/>
        </w:tabs>
        <w:ind w:left="-142" w:firstLine="851"/>
        <w:jc w:val="both"/>
        <w:rPr>
          <w:sz w:val="12"/>
          <w:szCs w:val="24"/>
        </w:rPr>
      </w:pPr>
      <w:r w:rsidRPr="005F6689">
        <w:rPr>
          <w:sz w:val="12"/>
          <w:szCs w:val="24"/>
        </w:rPr>
        <w:t>Подготовка проекта межевания территории должна осуществляться в следующих случаях:</w:t>
      </w:r>
    </w:p>
    <w:p w:rsidR="005F6689" w:rsidRPr="005F6689" w:rsidRDefault="005F6689" w:rsidP="005F6689">
      <w:pPr>
        <w:pStyle w:val="ListParagraph"/>
        <w:numPr>
          <w:ilvl w:val="0"/>
          <w:numId w:val="7"/>
        </w:numPr>
        <w:tabs>
          <w:tab w:val="left" w:pos="993"/>
        </w:tabs>
        <w:suppressAutoHyphens w:val="0"/>
        <w:snapToGrid/>
        <w:ind w:left="-142" w:firstLine="851"/>
        <w:jc w:val="both"/>
        <w:rPr>
          <w:sz w:val="12"/>
          <w:szCs w:val="24"/>
        </w:rPr>
      </w:pPr>
      <w:r w:rsidRPr="005F6689">
        <w:rPr>
          <w:sz w:val="12"/>
          <w:szCs w:val="24"/>
        </w:rPr>
        <w:t>в целях раздела земельного участка - территории, предоставленной некоммерческой организации, созданной гражданами, для ведения садоводства, огородничества, дачного хозяйства;</w:t>
      </w:r>
    </w:p>
    <w:p w:rsidR="005F6689" w:rsidRPr="005F6689" w:rsidRDefault="005F6689" w:rsidP="005F6689">
      <w:pPr>
        <w:pStyle w:val="ListParagraph"/>
        <w:numPr>
          <w:ilvl w:val="0"/>
          <w:numId w:val="7"/>
        </w:numPr>
        <w:tabs>
          <w:tab w:val="left" w:pos="993"/>
        </w:tabs>
        <w:suppressAutoHyphens w:val="0"/>
        <w:snapToGrid/>
        <w:ind w:left="-142" w:firstLine="851"/>
        <w:jc w:val="both"/>
        <w:rPr>
          <w:sz w:val="12"/>
          <w:szCs w:val="24"/>
        </w:rPr>
      </w:pPr>
      <w:r w:rsidRPr="005F6689">
        <w:rPr>
          <w:sz w:val="12"/>
          <w:szCs w:val="24"/>
        </w:rPr>
        <w:t>в целях раздела земельного участка - территории, предоставленной для комплексного освоения;</w:t>
      </w:r>
    </w:p>
    <w:p w:rsidR="005F6689" w:rsidRPr="005F6689" w:rsidRDefault="005F6689" w:rsidP="005F6689">
      <w:pPr>
        <w:pStyle w:val="ListParagraph"/>
        <w:numPr>
          <w:ilvl w:val="0"/>
          <w:numId w:val="7"/>
        </w:numPr>
        <w:tabs>
          <w:tab w:val="left" w:pos="993"/>
        </w:tabs>
        <w:suppressAutoHyphens w:val="0"/>
        <w:snapToGrid/>
        <w:ind w:left="-142" w:firstLine="851"/>
        <w:jc w:val="both"/>
        <w:rPr>
          <w:sz w:val="12"/>
          <w:szCs w:val="24"/>
        </w:rPr>
      </w:pPr>
      <w:r w:rsidRPr="005F6689">
        <w:rPr>
          <w:sz w:val="12"/>
          <w:szCs w:val="24"/>
        </w:rPr>
        <w:t>в иных случаях, определенных законодательством.</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Подготовка проекта межевания территории может осуществляться в следующих случаях:</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целях образования земельных участков, находящегося в муниципальной собственности, для их предоставления в собственность, аренду, постоянное (бессрочное) пользование, безвозмездное пользование без проведения торгов;</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целях образования земельных участков, находящегося в муниципальной собственности, для их продажи или предоставления в аренду путём проведения аукциона;</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случае перераспределения земель и (или) земельных участков, находящихся в муниципальной собственности, между собой</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случае безвозмездной передачи земельных участков, находящихся в федеральной собственности, в муниципальную собственность;</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случае изъятия земельных участков для муниципальных нужд, в том числе для размещения объектов местного значения</w:t>
      </w:r>
    </w:p>
    <w:p w:rsidR="005F6689" w:rsidRPr="005F6689" w:rsidRDefault="005F6689" w:rsidP="005F6689">
      <w:pPr>
        <w:pStyle w:val="ListParagraph"/>
        <w:numPr>
          <w:ilvl w:val="0"/>
          <w:numId w:val="8"/>
        </w:numPr>
        <w:tabs>
          <w:tab w:val="left" w:pos="993"/>
        </w:tabs>
        <w:suppressAutoHyphens w:val="0"/>
        <w:snapToGrid/>
        <w:ind w:left="-142" w:firstLine="851"/>
        <w:jc w:val="both"/>
        <w:rPr>
          <w:sz w:val="12"/>
          <w:szCs w:val="24"/>
        </w:rPr>
      </w:pPr>
      <w:r w:rsidRPr="005F6689">
        <w:rPr>
          <w:sz w:val="12"/>
          <w:szCs w:val="24"/>
        </w:rPr>
        <w:t>в иных случаях.</w:t>
      </w:r>
    </w:p>
    <w:p w:rsidR="005F6689" w:rsidRPr="005F6689" w:rsidRDefault="005F6689" w:rsidP="005F6689">
      <w:pPr>
        <w:pStyle w:val="3"/>
        <w:rPr>
          <w:rFonts w:ascii="Times New Roman" w:hAnsi="Times New Roman"/>
          <w:color w:val="auto"/>
          <w:sz w:val="12"/>
        </w:rPr>
      </w:pPr>
      <w:bookmarkStart w:id="207" w:name="_Toc415145646"/>
      <w:bookmarkStart w:id="208" w:name="_Toc485734424"/>
      <w:r w:rsidRPr="005F6689">
        <w:rPr>
          <w:rFonts w:ascii="Times New Roman" w:hAnsi="Times New Roman"/>
          <w:color w:val="auto"/>
          <w:sz w:val="12"/>
        </w:rPr>
        <w:t>Статья 18. Порядок подготовки документации по планировке территории</w:t>
      </w:r>
      <w:bookmarkEnd w:id="202"/>
      <w:bookmarkEnd w:id="203"/>
      <w:bookmarkEnd w:id="204"/>
      <w:bookmarkEnd w:id="205"/>
      <w:bookmarkEnd w:id="207"/>
      <w:bookmarkEnd w:id="208"/>
    </w:p>
    <w:p w:rsidR="005F6689" w:rsidRPr="005F6689" w:rsidRDefault="005F6689" w:rsidP="005F6689">
      <w:pPr>
        <w:ind w:left="-142" w:firstLine="851"/>
        <w:jc w:val="both"/>
        <w:rPr>
          <w:sz w:val="12"/>
        </w:rPr>
      </w:pPr>
      <w:r w:rsidRPr="005F6689">
        <w:rPr>
          <w:sz w:val="12"/>
        </w:rPr>
        <w:t xml:space="preserve">1. Подготовка документации по планировке территории 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осуществляется на основании генерального плана Муниципального образования, настоящих Правил застройки в соответствии с требованиями технических регламентов, нормативов градостроительного проектирования Ненецкого автономного округа, с учётом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w:t>
      </w:r>
    </w:p>
    <w:p w:rsidR="005F6689" w:rsidRPr="005F6689" w:rsidRDefault="005F6689" w:rsidP="005F6689">
      <w:pPr>
        <w:pStyle w:val="ConsPlusNorma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В соответствии с требованиями СНиП 11-04-2003 «Инструкция о порядке разработки, согласования, экспертизы и утверждения градостроительной документации»</w:t>
      </w:r>
      <w:r w:rsidRPr="005F6689">
        <w:rPr>
          <w:rFonts w:ascii="Times New Roman" w:hAnsi="Times New Roman" w:cs="Times New Roman"/>
          <w:sz w:val="12"/>
          <w:szCs w:val="28"/>
        </w:rPr>
        <w:t xml:space="preserve"> </w:t>
      </w:r>
      <w:r w:rsidRPr="005F6689">
        <w:rPr>
          <w:rFonts w:ascii="Times New Roman" w:hAnsi="Times New Roman" w:cs="Times New Roman"/>
          <w:sz w:val="12"/>
          <w:szCs w:val="24"/>
        </w:rPr>
        <w:lastRenderedPageBreak/>
        <w:t>документация по планировке территории разрабатывается на основании задания на разработку такой документации.</w:t>
      </w:r>
    </w:p>
    <w:p w:rsidR="005F6689" w:rsidRPr="005F6689" w:rsidRDefault="005F6689" w:rsidP="005F6689">
      <w:pPr>
        <w:ind w:left="-142" w:firstLine="851"/>
        <w:jc w:val="both"/>
        <w:rPr>
          <w:sz w:val="12"/>
        </w:rPr>
      </w:pPr>
      <w:r w:rsidRPr="005F6689">
        <w:rPr>
          <w:sz w:val="12"/>
        </w:rPr>
        <w:t>Задание на разработку документации по планировке территории, осуществляемую за счет средств местного бюджета муниципального образования Ненецкого автономного округа области (или за счет средств физических или юридических лиц), готовит соответствующий орган местного самоуправления муниципального образования Ненецкого автономного округа, осуществляющий полномочия в сфере градостроительной деятельности, и утверждает соответствующий орган местного самоуправления муниципального образования Ненецкого автономного округа. Задание подлежит согласованию с уполномоченным органом государственной власти Ненецкого автономного округа в сфере архитектуры и градостроительства.</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2. Решение о подготовке документации по планировке территории принимается принимают органы государственной власти Ненецкого автономного округа,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3. 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органами государственной власти Ненецкого автономного округа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 xml:space="preserve">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муниципального образования «Пустозерский сельсовет» </w:t>
      </w:r>
      <w:r w:rsidRPr="005F6689">
        <w:rPr>
          <w:rFonts w:ascii="Times New Roman" w:hAnsi="Times New Roman" w:cs="Times New Roman"/>
          <w:color w:val="FF0000"/>
          <w:sz w:val="12"/>
          <w:szCs w:val="24"/>
        </w:rPr>
        <w:t>Ненецкого автономного округа</w:t>
      </w:r>
      <w:r w:rsidRPr="005F6689">
        <w:rPr>
          <w:rFonts w:ascii="Times New Roman" w:hAnsi="Times New Roman" w:cs="Times New Roman"/>
          <w:sz w:val="12"/>
          <w:szCs w:val="24"/>
        </w:rPr>
        <w:t xml:space="preserve"> в информационно-телекоммуникационной сети «Интернет».</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5. В решении о подготовке документации по планировке территории должны содержаться следующие сведения:</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 местонахождения земельного участка или совокупности земельных участков (квартал, микрорайон и т.п.), применительно к которой осуществляется планировка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2) цель планировки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3) содержание работ по планировке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4) сроки проведения работ по планировке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5) виды разрабатываемой документации по планировке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6) о подготовке задания на разработку документации по планировке территории (проекта планировки территории, проекта межевания территории);</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7) иные сведения.</w:t>
      </w:r>
    </w:p>
    <w:p w:rsidR="005F6689" w:rsidRPr="005F6689" w:rsidRDefault="005F6689" w:rsidP="005F6689">
      <w:pPr>
        <w:pStyle w:val="ConsPlusNormal"/>
        <w:ind w:left="-180" w:right="-54" w:firstLine="900"/>
        <w:jc w:val="both"/>
        <w:rPr>
          <w:rFonts w:ascii="Times New Roman" w:hAnsi="Times New Roman" w:cs="Times New Roman"/>
          <w:spacing w:val="-17"/>
          <w:sz w:val="12"/>
          <w:szCs w:val="24"/>
        </w:rPr>
      </w:pPr>
      <w:r w:rsidRPr="005F6689">
        <w:rPr>
          <w:rFonts w:ascii="Times New Roman" w:hAnsi="Times New Roman" w:cs="Times New Roman"/>
          <w:sz w:val="12"/>
          <w:szCs w:val="24"/>
        </w:rPr>
        <w:t xml:space="preserve">6. </w:t>
      </w:r>
      <w:r w:rsidRPr="005F6689">
        <w:rPr>
          <w:rFonts w:ascii="Times New Roman" w:hAnsi="Times New Roman" w:cs="Times New Roman"/>
          <w:sz w:val="12"/>
          <w:szCs w:val="24"/>
          <w:lang w:val="en-US"/>
        </w:rPr>
        <w:t>C</w:t>
      </w:r>
      <w:r w:rsidRPr="005F6689">
        <w:rPr>
          <w:rFonts w:ascii="Times New Roman" w:hAnsi="Times New Roman" w:cs="Times New Roman"/>
          <w:sz w:val="12"/>
          <w:szCs w:val="24"/>
        </w:rPr>
        <w:t xml:space="preserve">о дня опубликования </w:t>
      </w:r>
      <w:r w:rsidRPr="005F6689">
        <w:rPr>
          <w:rFonts w:ascii="Times New Roman" w:hAnsi="Times New Roman" w:cs="Times New Roman"/>
          <w:spacing w:val="9"/>
          <w:sz w:val="12"/>
          <w:szCs w:val="24"/>
        </w:rPr>
        <w:t xml:space="preserve">решения о подготовке документации по </w:t>
      </w:r>
      <w:r w:rsidRPr="005F6689">
        <w:rPr>
          <w:rFonts w:ascii="Times New Roman" w:hAnsi="Times New Roman" w:cs="Times New Roman"/>
          <w:sz w:val="12"/>
          <w:szCs w:val="24"/>
        </w:rPr>
        <w:t xml:space="preserve">планировке территории физические или юридические лица вправе представить в </w:t>
      </w:r>
      <w:r w:rsidRPr="005F6689">
        <w:rPr>
          <w:rFonts w:ascii="Times New Roman" w:hAnsi="Times New Roman" w:cs="Times New Roman"/>
          <w:spacing w:val="3"/>
          <w:sz w:val="12"/>
          <w:szCs w:val="24"/>
        </w:rPr>
        <w:t xml:space="preserve">администрацию </w:t>
      </w:r>
      <w:r w:rsidRPr="005F6689">
        <w:rPr>
          <w:rFonts w:ascii="Times New Roman" w:hAnsi="Times New Roman" w:cs="Times New Roman"/>
          <w:sz w:val="12"/>
          <w:szCs w:val="24"/>
        </w:rPr>
        <w:t xml:space="preserve">муниципального образования «Пустозерский сельсовет» </w:t>
      </w:r>
      <w:r w:rsidRPr="005F6689">
        <w:rPr>
          <w:rFonts w:ascii="Times New Roman" w:hAnsi="Times New Roman" w:cs="Times New Roman"/>
          <w:color w:val="FF0000"/>
          <w:sz w:val="12"/>
          <w:szCs w:val="24"/>
        </w:rPr>
        <w:t>Ненецкого автономного округа</w:t>
      </w:r>
      <w:r w:rsidRPr="005F6689">
        <w:rPr>
          <w:rFonts w:ascii="Times New Roman" w:hAnsi="Times New Roman" w:cs="Times New Roman"/>
          <w:spacing w:val="3"/>
          <w:sz w:val="12"/>
          <w:szCs w:val="24"/>
        </w:rPr>
        <w:t xml:space="preserve"> свои предложения о порядке, сроках подготовки и содержании этих документов. </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 xml:space="preserve">7. Администрация муниципального образования «Пустозерский сельсовет» </w:t>
      </w:r>
      <w:r w:rsidRPr="005F6689">
        <w:rPr>
          <w:rFonts w:ascii="Times New Roman" w:hAnsi="Times New Roman" w:cs="Times New Roman"/>
          <w:color w:val="FF0000"/>
          <w:sz w:val="12"/>
          <w:szCs w:val="24"/>
        </w:rPr>
        <w:t>Ненецкого автономного округа</w:t>
      </w:r>
      <w:r w:rsidRPr="005F6689">
        <w:rPr>
          <w:rFonts w:ascii="Times New Roman" w:hAnsi="Times New Roman" w:cs="Times New Roman"/>
          <w:sz w:val="12"/>
          <w:szCs w:val="24"/>
        </w:rPr>
        <w:t xml:space="preserve"> осуществляет проверку документации по планировке территории на соответствие требованиям, установленным </w:t>
      </w:r>
      <w:hyperlink r:id="rId8" w:history="1">
        <w:r w:rsidRPr="005F6689">
          <w:rPr>
            <w:rFonts w:ascii="Times New Roman" w:hAnsi="Times New Roman" w:cs="Times New Roman"/>
            <w:sz w:val="12"/>
            <w:szCs w:val="24"/>
          </w:rPr>
          <w:t>частью 10 статьи 45</w:t>
        </w:r>
      </w:hyperlink>
      <w:r w:rsidRPr="005F6689">
        <w:rPr>
          <w:rFonts w:ascii="Times New Roman" w:hAnsi="Times New Roman" w:cs="Times New Roman"/>
          <w:sz w:val="12"/>
          <w:szCs w:val="24"/>
        </w:rPr>
        <w:t xml:space="preserve">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Администрация муниципального образования «Пустозерский сельсовет» </w:t>
      </w:r>
      <w:r w:rsidRPr="005F6689">
        <w:rPr>
          <w:rFonts w:ascii="Times New Roman" w:hAnsi="Times New Roman" w:cs="Times New Roman"/>
          <w:color w:val="FF0000"/>
          <w:sz w:val="12"/>
          <w:szCs w:val="24"/>
        </w:rPr>
        <w:t>Ненецкого автономного округа</w:t>
      </w:r>
      <w:r w:rsidRPr="005F6689">
        <w:rPr>
          <w:rFonts w:ascii="Times New Roman" w:hAnsi="Times New Roman" w:cs="Times New Roman"/>
          <w:sz w:val="12"/>
          <w:szCs w:val="24"/>
        </w:rPr>
        <w:t xml:space="preserve"> принимает решение о направлении документации по планировке территории главе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для назначения публичных слушаний или решение об отклонении такой документации и о направлении её на доработку.</w:t>
      </w:r>
    </w:p>
    <w:p w:rsidR="005F6689" w:rsidRPr="005F6689" w:rsidRDefault="005F6689" w:rsidP="005F6689">
      <w:pPr>
        <w:widowControl w:val="0"/>
        <w:autoSpaceDE w:val="0"/>
        <w:autoSpaceDN w:val="0"/>
        <w:adjustRightInd w:val="0"/>
        <w:ind w:firstLine="540"/>
        <w:jc w:val="both"/>
        <w:rPr>
          <w:sz w:val="12"/>
        </w:rPr>
      </w:pPr>
      <w:r w:rsidRPr="005F6689">
        <w:rPr>
          <w:sz w:val="12"/>
          <w:szCs w:val="28"/>
        </w:rPr>
        <w:tab/>
      </w:r>
      <w:r w:rsidRPr="005F6689">
        <w:rPr>
          <w:sz w:val="12"/>
        </w:rPr>
        <w:t>В ходе проверки оценивается содержание проекта документации по планировке территории на соответствие требованиям, установленным статьями 42 и 43 Градостроительного кодекса Российской Федерации, СНиП 11-04-2003 «Инструкция о порядке разработки, согласования, экспертизы и утверждения градостроительной документации», в том числе устанавливается:</w:t>
      </w:r>
    </w:p>
    <w:p w:rsidR="005F6689" w:rsidRPr="005F6689" w:rsidRDefault="005F6689" w:rsidP="005F6689">
      <w:pPr>
        <w:widowControl w:val="0"/>
        <w:autoSpaceDE w:val="0"/>
        <w:autoSpaceDN w:val="0"/>
        <w:adjustRightInd w:val="0"/>
        <w:jc w:val="both"/>
        <w:rPr>
          <w:sz w:val="12"/>
        </w:rPr>
      </w:pPr>
      <w:r w:rsidRPr="005F6689">
        <w:rPr>
          <w:sz w:val="12"/>
        </w:rPr>
        <w:tab/>
        <w:t xml:space="preserve"> 1) соответствие проекта документации по планировке территории заданию на его разработку;</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2) соответствие проекта документации по планировке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 градостроительных регламентов;</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3) наличие обозначения характеристик планируемого развития территории и размещения объектов на данной территории, применительно к которой подготовлен проект планировки территории, в том числе параметров (мощности) планируемых к строительству (реконструкции) объектов капитального строительства;</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4) наличие обозначения в графических материалах проекта красных линий, посредством которых определяются границы территорий общего пользования,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5)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6) наличие земельных участков – предлагаемых зон действия публичных сервитутов для обеспечения прохода, проезда неограниченному кругу лиц;</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7) наличие земельных участков, предоставленных до и в период подготовки проекта документации по планировке территории.</w:t>
      </w:r>
    </w:p>
    <w:p w:rsidR="005F6689" w:rsidRPr="005F6689" w:rsidRDefault="005F6689" w:rsidP="005F6689">
      <w:pPr>
        <w:pStyle w:val="ConsPlusNormal"/>
        <w:widowControl/>
        <w:ind w:left="-180" w:right="-54" w:firstLine="900"/>
        <w:jc w:val="both"/>
        <w:rPr>
          <w:rFonts w:ascii="Times New Roman" w:hAnsi="Times New Roman" w:cs="Times New Roman"/>
          <w:bCs/>
          <w:sz w:val="12"/>
          <w:szCs w:val="24"/>
        </w:rPr>
      </w:pPr>
      <w:r w:rsidRPr="005F6689">
        <w:rPr>
          <w:rFonts w:ascii="Times New Roman" w:hAnsi="Times New Roman" w:cs="Times New Roman"/>
          <w:sz w:val="12"/>
          <w:szCs w:val="24"/>
        </w:rPr>
        <w:t xml:space="preserve">8. Порядок организации и проведения публичных слушаний по проекту планировки территории и проекту межевания территории определяется </w:t>
      </w:r>
      <w:r w:rsidRPr="005F6689">
        <w:rPr>
          <w:rFonts w:ascii="Times New Roman" w:hAnsi="Times New Roman" w:cs="Times New Roman"/>
          <w:bCs/>
          <w:sz w:val="12"/>
          <w:szCs w:val="24"/>
        </w:rPr>
        <w:t>Градостроительным кодексом РФ, положением о порядке организации и проведения публичных слушаний и настоящими Правилами.</w:t>
      </w:r>
    </w:p>
    <w:p w:rsidR="005F6689" w:rsidRPr="005F6689" w:rsidRDefault="005F6689" w:rsidP="005F6689">
      <w:pPr>
        <w:ind w:left="-142" w:firstLine="851"/>
        <w:jc w:val="both"/>
        <w:rPr>
          <w:sz w:val="12"/>
        </w:rPr>
      </w:pPr>
      <w:r w:rsidRPr="005F6689">
        <w:rPr>
          <w:sz w:val="12"/>
        </w:rPr>
        <w:t>9. Публичные слушания по проекту планировки территории и проекту межевания территории не проводятся, если они подготовлены в отношении:</w:t>
      </w:r>
    </w:p>
    <w:p w:rsidR="005F6689" w:rsidRPr="005F6689" w:rsidRDefault="005F6689" w:rsidP="005F6689">
      <w:pPr>
        <w:ind w:left="-142" w:firstLine="851"/>
        <w:jc w:val="both"/>
        <w:rPr>
          <w:sz w:val="12"/>
        </w:rPr>
      </w:pPr>
      <w:r w:rsidRPr="005F6689">
        <w:rPr>
          <w:sz w:val="12"/>
        </w:rPr>
        <w:t>1) территории, подлежащей комплексному освоению в соответствии с договором о комплексном освоении территории;</w:t>
      </w:r>
    </w:p>
    <w:p w:rsidR="005F6689" w:rsidRPr="005F6689" w:rsidRDefault="005F6689" w:rsidP="005F6689">
      <w:pPr>
        <w:ind w:left="-142" w:firstLine="851"/>
        <w:jc w:val="both"/>
        <w:rPr>
          <w:sz w:val="12"/>
        </w:rPr>
      </w:pPr>
      <w:r w:rsidRPr="005F6689">
        <w:rPr>
          <w:sz w:val="12"/>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F6689" w:rsidRPr="005F6689" w:rsidRDefault="005F6689" w:rsidP="005F6689">
      <w:pPr>
        <w:ind w:left="-142" w:firstLine="851"/>
        <w:jc w:val="both"/>
        <w:rPr>
          <w:sz w:val="12"/>
        </w:rPr>
      </w:pPr>
      <w:r w:rsidRPr="005F6689">
        <w:rPr>
          <w:sz w:val="12"/>
        </w:rPr>
        <w:t>3) территории для размещения линейных объектов в границах земель лесного фонда.</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5F6689" w:rsidRPr="005F6689" w:rsidRDefault="005F6689" w:rsidP="005F6689">
      <w:pPr>
        <w:pStyle w:val="ConsPlusNormal"/>
        <w:ind w:left="-180" w:right="-54" w:firstLine="900"/>
        <w:jc w:val="both"/>
        <w:rPr>
          <w:rFonts w:ascii="Times New Roman" w:hAnsi="Times New Roman" w:cs="Times New Roman"/>
          <w:spacing w:val="-18"/>
          <w:sz w:val="12"/>
          <w:szCs w:val="24"/>
        </w:rPr>
      </w:pPr>
      <w:r w:rsidRPr="005F6689">
        <w:rPr>
          <w:rFonts w:ascii="Times New Roman" w:hAnsi="Times New Roman" w:cs="Times New Roman"/>
          <w:sz w:val="12"/>
          <w:szCs w:val="24"/>
        </w:rPr>
        <w:t>11. Органы государственной власти Ненецкого автономного округа предоставляют главе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подготовленную документацию по планировке, протокол </w:t>
      </w:r>
      <w:r w:rsidRPr="005F6689">
        <w:rPr>
          <w:rFonts w:ascii="Times New Roman" w:hAnsi="Times New Roman" w:cs="Times New Roman"/>
          <w:spacing w:val="4"/>
          <w:sz w:val="12"/>
          <w:szCs w:val="24"/>
        </w:rPr>
        <w:t xml:space="preserve">публичных слушаний и заключение о результатах публичных слушаний не </w:t>
      </w:r>
      <w:r w:rsidRPr="005F6689">
        <w:rPr>
          <w:rFonts w:ascii="Times New Roman" w:hAnsi="Times New Roman" w:cs="Times New Roman"/>
          <w:sz w:val="12"/>
          <w:szCs w:val="24"/>
        </w:rPr>
        <w:t>позднее, чем через 15 дней со дня проведения публичных слушаний.</w:t>
      </w:r>
    </w:p>
    <w:p w:rsidR="005F6689" w:rsidRPr="005F6689" w:rsidRDefault="005F6689" w:rsidP="005F6689">
      <w:pPr>
        <w:pStyle w:val="ConsPlusNormal"/>
        <w:ind w:left="-180" w:right="-54" w:firstLine="900"/>
        <w:jc w:val="both"/>
        <w:rPr>
          <w:rFonts w:ascii="Times New Roman" w:hAnsi="Times New Roman" w:cs="Times New Roman"/>
          <w:spacing w:val="-18"/>
          <w:sz w:val="12"/>
          <w:szCs w:val="24"/>
        </w:rPr>
      </w:pPr>
      <w:r w:rsidRPr="005F6689">
        <w:rPr>
          <w:rFonts w:ascii="Times New Roman" w:hAnsi="Times New Roman" w:cs="Times New Roman"/>
          <w:spacing w:val="5"/>
          <w:sz w:val="12"/>
          <w:szCs w:val="24"/>
        </w:rPr>
        <w:t>12. Органы государственной власти Ненецкого автономного округа</w:t>
      </w:r>
      <w:r w:rsidRPr="005F6689">
        <w:rPr>
          <w:rFonts w:ascii="Times New Roman" w:hAnsi="Times New Roman" w:cs="Times New Roman"/>
          <w:sz w:val="12"/>
          <w:szCs w:val="24"/>
        </w:rPr>
        <w:t>,</w:t>
      </w:r>
      <w:r w:rsidRPr="005F6689">
        <w:rPr>
          <w:rFonts w:ascii="Times New Roman" w:hAnsi="Times New Roman" w:cs="Times New Roman"/>
          <w:spacing w:val="5"/>
          <w:sz w:val="12"/>
          <w:szCs w:val="24"/>
        </w:rPr>
        <w:t xml:space="preserve"> с учётом протокола и заключения о </w:t>
      </w:r>
      <w:r w:rsidRPr="005F6689">
        <w:rPr>
          <w:rFonts w:ascii="Times New Roman" w:hAnsi="Times New Roman" w:cs="Times New Roman"/>
          <w:sz w:val="12"/>
          <w:szCs w:val="24"/>
        </w:rPr>
        <w:t xml:space="preserve">результатах публичных слушаний, принимает решение об утверждении </w:t>
      </w:r>
      <w:r w:rsidRPr="005F6689">
        <w:rPr>
          <w:rFonts w:ascii="Times New Roman" w:hAnsi="Times New Roman" w:cs="Times New Roman"/>
          <w:spacing w:val="1"/>
          <w:sz w:val="12"/>
          <w:szCs w:val="24"/>
        </w:rPr>
        <w:t xml:space="preserve">документации по планировке или об её отклонении и направлении </w:t>
      </w:r>
      <w:r w:rsidRPr="005F6689">
        <w:rPr>
          <w:rFonts w:ascii="Times New Roman" w:hAnsi="Times New Roman" w:cs="Times New Roman"/>
          <w:spacing w:val="-1"/>
          <w:sz w:val="12"/>
          <w:szCs w:val="24"/>
        </w:rPr>
        <w:t xml:space="preserve">на доработку с учётом указанных протокола и заключения. В </w:t>
      </w:r>
      <w:r w:rsidRPr="005F6689">
        <w:rPr>
          <w:rFonts w:ascii="Times New Roman" w:hAnsi="Times New Roman" w:cs="Times New Roman"/>
          <w:spacing w:val="4"/>
          <w:sz w:val="12"/>
          <w:szCs w:val="24"/>
        </w:rPr>
        <w:t xml:space="preserve">данном решении указываются обоснованные причины отклонения, а также </w:t>
      </w:r>
      <w:r w:rsidRPr="005F6689">
        <w:rPr>
          <w:rFonts w:ascii="Times New Roman" w:hAnsi="Times New Roman" w:cs="Times New Roman"/>
          <w:spacing w:val="-1"/>
          <w:sz w:val="12"/>
          <w:szCs w:val="24"/>
        </w:rPr>
        <w:t>сроки доработки документации по планировке.</w:t>
      </w:r>
    </w:p>
    <w:p w:rsidR="005F6689" w:rsidRPr="005F6689" w:rsidRDefault="005F6689" w:rsidP="005F6689">
      <w:pPr>
        <w:pStyle w:val="ConsPlusNormal"/>
        <w:widowContro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13.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w:t>
      </w:r>
    </w:p>
    <w:p w:rsidR="005F6689" w:rsidRPr="005F6689" w:rsidRDefault="005F6689" w:rsidP="005F6689">
      <w:pPr>
        <w:pStyle w:val="ConsPlusNorma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14. На основании документации по планировке территории, утверждённой органами государственной власти Ненецкого автономного округа, могут быть внесены изменения в Правила застройки в части уточнения установленных градостроительными регламентами предельных параметров разрешённого строительства и реконструкции объектов капитального строительства.</w:t>
      </w:r>
    </w:p>
    <w:p w:rsidR="005F6689" w:rsidRPr="005F6689" w:rsidRDefault="005F6689" w:rsidP="005F6689">
      <w:pPr>
        <w:pStyle w:val="ConsPlusNorma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15. В случае, если физическое или юридическое лицо обращается в органы государственной власти Ненецкого автономного округа с заявлением о выдаче ему градостроительного плана земельного участка, проведение процедур, предусмотренных частями 2 - 14 настоящей статьи, не требуется. Органы государственной власти Ненецкого автономного округа в течение тридцати дней со дня поступления указанного обращения осуществляют подготовку градостроительного плана земельного участка и утверждает его. Предоставление заявителю градостроительного плана земельного участка осуществляется без взимания платы.</w:t>
      </w:r>
    </w:p>
    <w:p w:rsidR="005F6689" w:rsidRPr="005F6689" w:rsidRDefault="005F6689" w:rsidP="005F6689">
      <w:pPr>
        <w:pStyle w:val="ConsPlusNormal"/>
        <w:ind w:left="-180" w:right="-54" w:firstLine="900"/>
        <w:jc w:val="both"/>
        <w:rPr>
          <w:rFonts w:ascii="Times New Roman" w:hAnsi="Times New Roman" w:cs="Times New Roman"/>
          <w:sz w:val="12"/>
          <w:szCs w:val="24"/>
        </w:rPr>
      </w:pPr>
      <w:r w:rsidRPr="005F6689">
        <w:rPr>
          <w:rFonts w:ascii="Times New Roman" w:hAnsi="Times New Roman" w:cs="Times New Roman"/>
          <w:sz w:val="12"/>
          <w:szCs w:val="24"/>
        </w:rPr>
        <w:t>16. Органы государственной власти Российской Федерации, органы государственной власти Ненецкого автономного округа,  физические и юридические лица вправе оспорить в судебном порядке документацию по планировке территории.</w:t>
      </w:r>
    </w:p>
    <w:p w:rsidR="005F6689" w:rsidRPr="005F6689" w:rsidRDefault="005F6689" w:rsidP="005F6689">
      <w:pPr>
        <w:pStyle w:val="ConsPlusNormal"/>
        <w:ind w:left="-180" w:right="-54" w:firstLine="900"/>
        <w:jc w:val="both"/>
        <w:rPr>
          <w:sz w:val="12"/>
          <w:szCs w:val="24"/>
        </w:rPr>
      </w:pPr>
      <w:r w:rsidRPr="005F6689">
        <w:rPr>
          <w:rFonts w:ascii="Times New Roman" w:hAnsi="Times New Roman" w:cs="Times New Roman"/>
          <w:sz w:val="12"/>
          <w:szCs w:val="24"/>
        </w:rPr>
        <w:t>17. Утверждённая документация по планировке территории подлежит размещению в информационной системе обеспечения градостроительной деятельности органов государственной власти Ненецкого автономного округа</w:t>
      </w:r>
      <w:r w:rsidRPr="005F6689">
        <w:rPr>
          <w:sz w:val="12"/>
          <w:szCs w:val="24"/>
        </w:rPr>
        <w:t>.</w:t>
      </w:r>
    </w:p>
    <w:p w:rsidR="005F6689" w:rsidRPr="005F6689" w:rsidRDefault="005F6689" w:rsidP="005F6689">
      <w:pPr>
        <w:pStyle w:val="3"/>
        <w:rPr>
          <w:rFonts w:ascii="Times New Roman" w:hAnsi="Times New Roman"/>
          <w:color w:val="auto"/>
          <w:sz w:val="12"/>
        </w:rPr>
      </w:pPr>
      <w:bookmarkStart w:id="209" w:name="_Toc485137118"/>
      <w:bookmarkStart w:id="210" w:name="_Toc485734425"/>
      <w:r w:rsidRPr="005F6689">
        <w:rPr>
          <w:rFonts w:ascii="Times New Roman" w:hAnsi="Times New Roman"/>
          <w:color w:val="auto"/>
          <w:sz w:val="12"/>
        </w:rPr>
        <w:t>Статья 18.1 Комплексное развитие территории по инициативе органа местного самоуправления</w:t>
      </w:r>
      <w:bookmarkEnd w:id="209"/>
      <w:bookmarkEnd w:id="210"/>
    </w:p>
    <w:p w:rsidR="005F6689" w:rsidRPr="005F6689" w:rsidRDefault="005F6689" w:rsidP="005F6689">
      <w:pPr>
        <w:autoSpaceDE w:val="0"/>
        <w:autoSpaceDN w:val="0"/>
        <w:adjustRightInd w:val="0"/>
        <w:ind w:firstLine="540"/>
        <w:jc w:val="both"/>
        <w:rPr>
          <w:spacing w:val="5"/>
          <w:sz w:val="12"/>
        </w:rPr>
      </w:pPr>
      <w:r w:rsidRPr="005F6689">
        <w:rPr>
          <w:sz w:val="12"/>
          <w:szCs w:val="26"/>
        </w:rPr>
        <w:t xml:space="preserve">1. </w:t>
      </w:r>
      <w:r w:rsidRPr="005F6689">
        <w:rPr>
          <w:spacing w:val="5"/>
          <w:sz w:val="12"/>
        </w:rPr>
        <w:t>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rsidR="005F6689" w:rsidRPr="005F6689" w:rsidRDefault="005F6689" w:rsidP="005F6689">
      <w:pPr>
        <w:autoSpaceDE w:val="0"/>
        <w:autoSpaceDN w:val="0"/>
        <w:adjustRightInd w:val="0"/>
        <w:ind w:firstLine="540"/>
        <w:jc w:val="both"/>
        <w:rPr>
          <w:sz w:val="12"/>
        </w:rPr>
      </w:pPr>
      <w:r w:rsidRPr="005F6689">
        <w:rPr>
          <w:sz w:val="12"/>
        </w:rPr>
        <w:t>2. Решение о комплексном развитии территории по инициативе органа местного самоуправления принимается администрацией муниципального образования при наличии Правил, предусматривающих территории, в границах которых допускается осуществление деятельности по комплексному и устойчивому развитию территории.</w:t>
      </w:r>
    </w:p>
    <w:p w:rsidR="005F6689" w:rsidRPr="005F6689" w:rsidRDefault="005F6689" w:rsidP="005F6689">
      <w:pPr>
        <w:autoSpaceDE w:val="0"/>
        <w:autoSpaceDN w:val="0"/>
        <w:adjustRightInd w:val="0"/>
        <w:ind w:firstLine="540"/>
        <w:jc w:val="both"/>
        <w:rPr>
          <w:sz w:val="12"/>
        </w:rPr>
      </w:pPr>
      <w:r w:rsidRPr="005F6689">
        <w:rPr>
          <w:sz w:val="12"/>
        </w:rPr>
        <w:t>3. 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5F6689" w:rsidRPr="005F6689" w:rsidRDefault="005F6689" w:rsidP="005F6689">
      <w:pPr>
        <w:autoSpaceDE w:val="0"/>
        <w:autoSpaceDN w:val="0"/>
        <w:adjustRightInd w:val="0"/>
        <w:ind w:firstLine="540"/>
        <w:jc w:val="both"/>
        <w:rPr>
          <w:sz w:val="12"/>
        </w:rPr>
      </w:pPr>
      <w:r w:rsidRPr="005F6689">
        <w:rPr>
          <w:sz w:val="12"/>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5F6689" w:rsidRPr="005F6689" w:rsidRDefault="005F6689" w:rsidP="005F6689">
      <w:pPr>
        <w:autoSpaceDE w:val="0"/>
        <w:autoSpaceDN w:val="0"/>
        <w:adjustRightInd w:val="0"/>
        <w:ind w:firstLine="540"/>
        <w:jc w:val="both"/>
        <w:rPr>
          <w:sz w:val="12"/>
        </w:rPr>
      </w:pPr>
      <w:r w:rsidRPr="005F6689">
        <w:rPr>
          <w:sz w:val="12"/>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F6689" w:rsidRPr="005F6689" w:rsidRDefault="005F6689" w:rsidP="005F6689">
      <w:pPr>
        <w:autoSpaceDE w:val="0"/>
        <w:autoSpaceDN w:val="0"/>
        <w:adjustRightInd w:val="0"/>
        <w:ind w:firstLine="540"/>
        <w:jc w:val="both"/>
        <w:rPr>
          <w:sz w:val="12"/>
        </w:rPr>
      </w:pPr>
      <w:r w:rsidRPr="005F6689">
        <w:rPr>
          <w:sz w:val="12"/>
        </w:rPr>
        <w:t>3) виды разрешенного использования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5F6689" w:rsidRPr="005F6689" w:rsidRDefault="005F6689" w:rsidP="005F6689">
      <w:pPr>
        <w:autoSpaceDE w:val="0"/>
        <w:autoSpaceDN w:val="0"/>
        <w:adjustRightInd w:val="0"/>
        <w:ind w:firstLine="540"/>
        <w:jc w:val="both"/>
        <w:rPr>
          <w:sz w:val="12"/>
        </w:rPr>
      </w:pPr>
      <w:r w:rsidRPr="005F6689">
        <w:rPr>
          <w:sz w:val="12"/>
        </w:rP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5F6689" w:rsidRPr="005F6689" w:rsidRDefault="005F6689" w:rsidP="005F6689">
      <w:pPr>
        <w:autoSpaceDE w:val="0"/>
        <w:autoSpaceDN w:val="0"/>
        <w:adjustRightInd w:val="0"/>
        <w:ind w:firstLine="540"/>
        <w:jc w:val="both"/>
        <w:rPr>
          <w:sz w:val="12"/>
        </w:rPr>
      </w:pPr>
      <w:r w:rsidRPr="005F6689">
        <w:rPr>
          <w:sz w:val="12"/>
        </w:rPr>
        <w:t>4. Включение в границы территории, в отношении которой принимается решение о ее комплексном развитии по инициативе органа местного самоуправления, земельных участков, предназначенных для размещения объектов федерального значения, объектов регионального значения, объектов местного значения в соответствии с документами территориального планирования, не допускается. Включение в границы указанной территории иных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rsidR="005F6689" w:rsidRPr="005F6689" w:rsidRDefault="005F6689" w:rsidP="005F6689">
      <w:pPr>
        <w:autoSpaceDE w:val="0"/>
        <w:autoSpaceDN w:val="0"/>
        <w:adjustRightInd w:val="0"/>
        <w:ind w:firstLine="540"/>
        <w:jc w:val="both"/>
        <w:rPr>
          <w:sz w:val="12"/>
        </w:rPr>
      </w:pPr>
      <w:r w:rsidRPr="005F6689">
        <w:rPr>
          <w:sz w:val="12"/>
        </w:rPr>
        <w:lastRenderedPageBreak/>
        <w:t>5. 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5F6689" w:rsidRPr="005F6689" w:rsidRDefault="005F6689" w:rsidP="005F6689">
      <w:pPr>
        <w:autoSpaceDE w:val="0"/>
        <w:autoSpaceDN w:val="0"/>
        <w:adjustRightInd w:val="0"/>
        <w:ind w:firstLine="540"/>
        <w:jc w:val="both"/>
        <w:rPr>
          <w:sz w:val="12"/>
        </w:rPr>
      </w:pPr>
      <w:r w:rsidRPr="005F6689">
        <w:rPr>
          <w:sz w:val="12"/>
        </w:rPr>
        <w:t>6. 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5F6689" w:rsidRPr="005F6689" w:rsidRDefault="005F6689" w:rsidP="005F6689">
      <w:pPr>
        <w:autoSpaceDE w:val="0"/>
        <w:autoSpaceDN w:val="0"/>
        <w:adjustRightInd w:val="0"/>
        <w:ind w:firstLine="540"/>
        <w:jc w:val="both"/>
        <w:rPr>
          <w:sz w:val="12"/>
        </w:rPr>
      </w:pPr>
      <w:r w:rsidRPr="005F6689">
        <w:rPr>
          <w:sz w:val="12"/>
        </w:rPr>
        <w:t>7. В течение семи дней со дня принятия решения о комплексном развитии территории по инициативе органа местного самоуправления уполномоченный орган местного самоуправления, принявший такое решение, обязан:</w:t>
      </w:r>
    </w:p>
    <w:p w:rsidR="005F6689" w:rsidRPr="005F6689" w:rsidRDefault="005F6689" w:rsidP="005F6689">
      <w:pPr>
        <w:autoSpaceDE w:val="0"/>
        <w:autoSpaceDN w:val="0"/>
        <w:adjustRightInd w:val="0"/>
        <w:ind w:firstLine="540"/>
        <w:jc w:val="both"/>
        <w:rPr>
          <w:sz w:val="12"/>
        </w:rPr>
      </w:pPr>
      <w:r w:rsidRPr="005F6689">
        <w:rPr>
          <w:sz w:val="12"/>
        </w:rPr>
        <w:t>1) обеспечить опубликование информации о принятом решении в порядке, установленном уставом муниципального образования для официального опубликования (обнародования) муниципальных правовых актов;</w:t>
      </w:r>
    </w:p>
    <w:p w:rsidR="005F6689" w:rsidRPr="005F6689" w:rsidRDefault="005F6689" w:rsidP="005F6689">
      <w:pPr>
        <w:autoSpaceDE w:val="0"/>
        <w:autoSpaceDN w:val="0"/>
        <w:adjustRightInd w:val="0"/>
        <w:ind w:firstLine="540"/>
        <w:jc w:val="both"/>
        <w:rPr>
          <w:sz w:val="12"/>
        </w:rPr>
      </w:pPr>
      <w:r w:rsidRPr="005F6689">
        <w:rPr>
          <w:sz w:val="12"/>
        </w:rPr>
        <w:t>2) обеспечить размещение на официальном сайте уполномоченного органа местного самоуправления в сети "Интернет" информации о принятии такого решения;</w:t>
      </w:r>
    </w:p>
    <w:p w:rsidR="005F6689" w:rsidRPr="005F6689" w:rsidRDefault="005F6689" w:rsidP="005F6689">
      <w:pPr>
        <w:autoSpaceDE w:val="0"/>
        <w:autoSpaceDN w:val="0"/>
        <w:adjustRightInd w:val="0"/>
        <w:ind w:firstLine="540"/>
        <w:jc w:val="both"/>
        <w:rPr>
          <w:sz w:val="12"/>
        </w:rPr>
      </w:pPr>
      <w:r w:rsidRPr="005F6689">
        <w:rPr>
          <w:sz w:val="12"/>
        </w:rPr>
        <w:t>3) обеспечить размещение информации о таком решении на информационном щите в границах территории, в отношении которой принято такое решение;</w:t>
      </w:r>
    </w:p>
    <w:p w:rsidR="005F6689" w:rsidRPr="005F6689" w:rsidRDefault="005F6689" w:rsidP="005F6689">
      <w:pPr>
        <w:autoSpaceDE w:val="0"/>
        <w:autoSpaceDN w:val="0"/>
        <w:adjustRightInd w:val="0"/>
        <w:ind w:firstLine="540"/>
        <w:jc w:val="both"/>
        <w:rPr>
          <w:sz w:val="12"/>
        </w:rPr>
      </w:pPr>
      <w:bookmarkStart w:id="211" w:name="Par18"/>
      <w:bookmarkEnd w:id="211"/>
      <w:r w:rsidRPr="005F6689">
        <w:rPr>
          <w:sz w:val="12"/>
        </w:rPr>
        <w:t xml:space="preserve">4) направить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 договора безвозмездного пользования составляет не менее чем пять лет (далее в настоящей статье - правообладатели), копию такого решения и предложение об осуществлении такими правообладателями деятельности по комплексному и устойчивому развитию территории в порядке, установленном </w:t>
      </w:r>
      <w:hyperlink r:id="rId9" w:history="1">
        <w:r w:rsidRPr="005F6689">
          <w:rPr>
            <w:sz w:val="12"/>
          </w:rPr>
          <w:t>статьей 46.9</w:t>
        </w:r>
      </w:hyperlink>
      <w:r w:rsidRPr="005F6689">
        <w:rPr>
          <w:sz w:val="12"/>
        </w:rPr>
        <w:t xml:space="preserve">  Градостроительного кодекса РФ.</w:t>
      </w:r>
    </w:p>
    <w:p w:rsidR="005F6689" w:rsidRPr="005F6689" w:rsidRDefault="005F6689" w:rsidP="005F6689">
      <w:pPr>
        <w:autoSpaceDE w:val="0"/>
        <w:autoSpaceDN w:val="0"/>
        <w:adjustRightInd w:val="0"/>
        <w:ind w:firstLine="540"/>
        <w:jc w:val="both"/>
        <w:rPr>
          <w:sz w:val="12"/>
        </w:rPr>
      </w:pPr>
      <w:bookmarkStart w:id="212" w:name="Par19"/>
      <w:bookmarkEnd w:id="212"/>
      <w:r w:rsidRPr="005F6689">
        <w:rPr>
          <w:sz w:val="12"/>
        </w:rPr>
        <w:t xml:space="preserve">8. В случае, если в течение шести месяцев со дня направления указанных в </w:t>
      </w:r>
      <w:hyperlink w:anchor="Par18" w:history="1">
        <w:r w:rsidRPr="005F6689">
          <w:rPr>
            <w:sz w:val="12"/>
          </w:rPr>
          <w:t>пункте 4 части 7</w:t>
        </w:r>
      </w:hyperlink>
      <w:r w:rsidRPr="005F6689">
        <w:rPr>
          <w:sz w:val="12"/>
        </w:rPr>
        <w:t xml:space="preserve"> настоящей статьи копии решения и предложения в уполномоченный орган местного самоуправления поступили предусмотренные </w:t>
      </w:r>
      <w:hyperlink r:id="rId10" w:history="1">
        <w:r w:rsidRPr="005F6689">
          <w:rPr>
            <w:sz w:val="12"/>
          </w:rPr>
          <w:t>частью 9 статьи 46.9</w:t>
        </w:r>
      </w:hyperlink>
      <w:r w:rsidRPr="005F6689">
        <w:rPr>
          <w:sz w:val="12"/>
        </w:rPr>
        <w:t xml:space="preserve"> Градостроительного кодекса РФ документация по планировке территории, проект договора о комплексном развитии территории и соглашение, соответствующие требованиям, установленным настоящим Кодексом, уполномоченный орган местного самоуправления заключает с правообладателем или правообладателями договор о комплексном развитии территории по инициативе правообладателей в порядке, установленном </w:t>
      </w:r>
      <w:hyperlink r:id="rId11" w:history="1">
        <w:r w:rsidRPr="005F6689">
          <w:rPr>
            <w:sz w:val="12"/>
          </w:rPr>
          <w:t>статьей 46.9</w:t>
        </w:r>
      </w:hyperlink>
      <w:r w:rsidRPr="005F6689">
        <w:rPr>
          <w:sz w:val="12"/>
        </w:rPr>
        <w:t xml:space="preserve"> Градостроительного Кодекса РФ. В этом случае правообладателю или правообладателям допускается предоставлять земельные участки, находящиеся в государственной или муниципальной собственности, в целях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5F6689" w:rsidRPr="005F6689" w:rsidRDefault="005F6689" w:rsidP="005F6689">
      <w:pPr>
        <w:autoSpaceDE w:val="0"/>
        <w:autoSpaceDN w:val="0"/>
        <w:adjustRightInd w:val="0"/>
        <w:ind w:firstLine="540"/>
        <w:jc w:val="both"/>
        <w:rPr>
          <w:sz w:val="12"/>
        </w:rPr>
      </w:pPr>
      <w:r w:rsidRPr="005F6689">
        <w:rPr>
          <w:sz w:val="12"/>
        </w:rPr>
        <w:t xml:space="preserve">9. В случае, если по истечении шести месяцев со дня направления указанных в </w:t>
      </w:r>
      <w:hyperlink w:anchor="Par18" w:history="1">
        <w:r w:rsidRPr="005F6689">
          <w:rPr>
            <w:sz w:val="12"/>
          </w:rPr>
          <w:t>пункте 4 части 7</w:t>
        </w:r>
      </w:hyperlink>
      <w:r w:rsidRPr="005F6689">
        <w:rPr>
          <w:sz w:val="12"/>
        </w:rPr>
        <w:t xml:space="preserve"> настоящей статьи копии решения и предложения в уполномоченный орган местного самоуправления не поступили предусмотренные </w:t>
      </w:r>
      <w:hyperlink r:id="rId12" w:history="1">
        <w:r w:rsidRPr="005F6689">
          <w:rPr>
            <w:sz w:val="12"/>
          </w:rPr>
          <w:t>частью 9 статьи 46.9</w:t>
        </w:r>
      </w:hyperlink>
      <w:r w:rsidRPr="005F6689">
        <w:rPr>
          <w:sz w:val="12"/>
        </w:rPr>
        <w:t xml:space="preserve"> Градостроительного кодекса РФ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13" w:history="1">
        <w:r w:rsidRPr="005F6689">
          <w:rPr>
            <w:sz w:val="12"/>
          </w:rPr>
          <w:t>части 10 статьи 45</w:t>
        </w:r>
      </w:hyperlink>
      <w:r w:rsidRPr="005F6689">
        <w:rPr>
          <w:sz w:val="12"/>
        </w:rPr>
        <w:t xml:space="preserve"> Градостроительного кодекса РФ и (или) подготовленный правообладателем или правообладателями договор не был подписан сторонами в связи с несоблюдением ими требований </w:t>
      </w:r>
      <w:hyperlink r:id="rId14" w:history="1">
        <w:r w:rsidRPr="005F6689">
          <w:rPr>
            <w:sz w:val="12"/>
          </w:rPr>
          <w:t>статьи 46.9</w:t>
        </w:r>
      </w:hyperlink>
      <w:r w:rsidRPr="005F6689">
        <w:rPr>
          <w:sz w:val="12"/>
        </w:rPr>
        <w:t xml:space="preserve"> Градостроительного кодекса РФ, уполномоченный орган местного самоуправления принимает решение о проведении аукциона на право заключения договора о комплексном развитии территории по инициативе органа местного самоуправления в порядке, установленном </w:t>
      </w:r>
      <w:hyperlink r:id="rId15" w:history="1">
        <w:r w:rsidRPr="005F6689">
          <w:rPr>
            <w:sz w:val="12"/>
          </w:rPr>
          <w:t>статьей 46.11</w:t>
        </w:r>
      </w:hyperlink>
      <w:r w:rsidRPr="005F6689">
        <w:rPr>
          <w:sz w:val="12"/>
        </w:rPr>
        <w:t xml:space="preserve"> Градостроительного Кодекса РФ.</w:t>
      </w:r>
    </w:p>
    <w:p w:rsidR="005F6689" w:rsidRPr="005F6689" w:rsidRDefault="005F6689" w:rsidP="005F6689">
      <w:pPr>
        <w:autoSpaceDE w:val="0"/>
        <w:autoSpaceDN w:val="0"/>
        <w:adjustRightInd w:val="0"/>
        <w:ind w:firstLine="540"/>
        <w:jc w:val="both"/>
        <w:rPr>
          <w:sz w:val="12"/>
        </w:rPr>
      </w:pPr>
      <w:r w:rsidRPr="005F6689">
        <w:rPr>
          <w:sz w:val="12"/>
        </w:rPr>
        <w:t>10. Договор о комплексном развитии территории по инициативе органа местного самоуправления заключается уполномоченным органом местного самоуправления, принявшим решение о комплексном развитии территории по инициативе органа местного самоуправления, с победителем открытого аукциона на право заключить договор о комплексном развитии территории по инициативе органа местного самоуправления (далее в настоящей статье также - договор) или иным лицом, имеющим в соответствии с настоящим Кодексом право на заключение такого договора.</w:t>
      </w:r>
    </w:p>
    <w:p w:rsidR="005F6689" w:rsidRPr="005F6689" w:rsidRDefault="005F6689" w:rsidP="005F6689">
      <w:pPr>
        <w:autoSpaceDE w:val="0"/>
        <w:autoSpaceDN w:val="0"/>
        <w:adjustRightInd w:val="0"/>
        <w:ind w:firstLine="540"/>
        <w:jc w:val="both"/>
        <w:rPr>
          <w:sz w:val="12"/>
        </w:rPr>
      </w:pPr>
      <w:r w:rsidRPr="005F6689">
        <w:rPr>
          <w:sz w:val="12"/>
        </w:rPr>
        <w:t>11. По договору лицо, заключившее договор, обязуется осуществить в установленный этим договором срок своими силами и за свой счет и (или) с привлечением других лиц и (или) средств других лиц деятельность по комплексному и устойчивому развитию территории, а уполномоченный орган местного самоуправления обязуется создать необходимые условия для осуществления такой деятельности.</w:t>
      </w:r>
    </w:p>
    <w:p w:rsidR="005F6689" w:rsidRPr="005F6689" w:rsidRDefault="005F6689" w:rsidP="005F6689">
      <w:pPr>
        <w:autoSpaceDE w:val="0"/>
        <w:autoSpaceDN w:val="0"/>
        <w:adjustRightInd w:val="0"/>
        <w:ind w:firstLine="540"/>
        <w:jc w:val="both"/>
        <w:rPr>
          <w:sz w:val="12"/>
        </w:rPr>
      </w:pPr>
      <w:r w:rsidRPr="005F6689">
        <w:rPr>
          <w:sz w:val="12"/>
        </w:rPr>
        <w:t>12. В договоре содержатся сведения о земельных участках, расположенных в границах территории, в отношении которой заключается договор (в том числе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элементе планировочной структуры, в границах которого расположена территория, подлежащая комплексному развитию по инициативе органа местного самоуправления.</w:t>
      </w:r>
    </w:p>
    <w:p w:rsidR="005F6689" w:rsidRPr="005F6689" w:rsidRDefault="005F6689" w:rsidP="005F6689">
      <w:pPr>
        <w:autoSpaceDE w:val="0"/>
        <w:autoSpaceDN w:val="0"/>
        <w:adjustRightInd w:val="0"/>
        <w:ind w:firstLine="540"/>
        <w:jc w:val="both"/>
        <w:rPr>
          <w:sz w:val="12"/>
        </w:rPr>
      </w:pPr>
      <w:r w:rsidRPr="005F6689">
        <w:rPr>
          <w:sz w:val="12"/>
        </w:rPr>
        <w:t>13. Условиями договора являются:</w:t>
      </w:r>
    </w:p>
    <w:p w:rsidR="005F6689" w:rsidRPr="005F6689" w:rsidRDefault="005F6689" w:rsidP="005F6689">
      <w:pPr>
        <w:autoSpaceDE w:val="0"/>
        <w:autoSpaceDN w:val="0"/>
        <w:adjustRightInd w:val="0"/>
        <w:ind w:firstLine="540"/>
        <w:jc w:val="both"/>
        <w:rPr>
          <w:sz w:val="12"/>
        </w:rPr>
      </w:pPr>
      <w:r w:rsidRPr="005F6689">
        <w:rPr>
          <w:sz w:val="12"/>
        </w:rPr>
        <w:t>1) разграничение обязательств сторон по осуществлению мероприятий, необходимых для реализации договора о комплексном развитии территории по инициативе органа местного самоуправления, включая образование земельных участков, установление сервитутов, обеспечение осуществления государственной регистрации прав на земельные участки и (или) расположенные на них объекты недвижимого имущества;</w:t>
      </w:r>
    </w:p>
    <w:p w:rsidR="005F6689" w:rsidRPr="005F6689" w:rsidRDefault="005F6689" w:rsidP="005F6689">
      <w:pPr>
        <w:autoSpaceDE w:val="0"/>
        <w:autoSpaceDN w:val="0"/>
        <w:adjustRightInd w:val="0"/>
        <w:ind w:firstLine="540"/>
        <w:jc w:val="both"/>
        <w:rPr>
          <w:sz w:val="12"/>
        </w:rPr>
      </w:pPr>
      <w:r w:rsidRPr="005F6689">
        <w:rPr>
          <w:sz w:val="12"/>
        </w:rPr>
        <w:t>2) разграничение обязательств сторон по благоустройству территории, подлежащей комплексному развитию по инициативе органа местного самоуправления;</w:t>
      </w:r>
    </w:p>
    <w:p w:rsidR="005F6689" w:rsidRPr="005F6689" w:rsidRDefault="005F6689" w:rsidP="005F6689">
      <w:pPr>
        <w:autoSpaceDE w:val="0"/>
        <w:autoSpaceDN w:val="0"/>
        <w:adjustRightInd w:val="0"/>
        <w:ind w:firstLine="540"/>
        <w:jc w:val="both"/>
        <w:rPr>
          <w:sz w:val="12"/>
        </w:rPr>
      </w:pPr>
      <w:bookmarkStart w:id="213" w:name="Par27"/>
      <w:bookmarkEnd w:id="213"/>
      <w:r w:rsidRPr="005F6689">
        <w:rPr>
          <w:sz w:val="12"/>
        </w:rPr>
        <w:t>3) обязательство лица, заключившего договор, подготовить и представить в орган местного самоуправления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в соответствии с градостроительным регламентом;</w:t>
      </w:r>
    </w:p>
    <w:p w:rsidR="005F6689" w:rsidRPr="005F6689" w:rsidRDefault="005F6689" w:rsidP="005F6689">
      <w:pPr>
        <w:autoSpaceDE w:val="0"/>
        <w:autoSpaceDN w:val="0"/>
        <w:adjustRightInd w:val="0"/>
        <w:ind w:firstLine="540"/>
        <w:jc w:val="both"/>
        <w:rPr>
          <w:sz w:val="12"/>
        </w:rPr>
      </w:pPr>
      <w:bookmarkStart w:id="214" w:name="Par28"/>
      <w:bookmarkEnd w:id="214"/>
      <w:r w:rsidRPr="005F6689">
        <w:rPr>
          <w:sz w:val="12"/>
        </w:rPr>
        <w:t>4) обязательство уполномоченного органа местного самоуправления утвердить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максимальные сроки выполнения указанного обязательства;</w:t>
      </w:r>
    </w:p>
    <w:p w:rsidR="005F6689" w:rsidRPr="005F6689" w:rsidRDefault="005F6689" w:rsidP="005F6689">
      <w:pPr>
        <w:autoSpaceDE w:val="0"/>
        <w:autoSpaceDN w:val="0"/>
        <w:adjustRightInd w:val="0"/>
        <w:ind w:firstLine="540"/>
        <w:jc w:val="both"/>
        <w:rPr>
          <w:sz w:val="12"/>
        </w:rPr>
      </w:pPr>
      <w:bookmarkStart w:id="215" w:name="Par29"/>
      <w:bookmarkEnd w:id="215"/>
      <w:r w:rsidRPr="005F6689">
        <w:rPr>
          <w:sz w:val="12"/>
        </w:rPr>
        <w:t>5)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по инициативе органа местного самоуправления, в соответствии с утвержденным проектом планировки территории; этапы и максимальные сроки осуществления строительства, реконструкции;</w:t>
      </w:r>
    </w:p>
    <w:p w:rsidR="005F6689" w:rsidRPr="005F6689" w:rsidRDefault="005F6689" w:rsidP="005F6689">
      <w:pPr>
        <w:autoSpaceDE w:val="0"/>
        <w:autoSpaceDN w:val="0"/>
        <w:adjustRightInd w:val="0"/>
        <w:ind w:firstLine="540"/>
        <w:jc w:val="both"/>
        <w:rPr>
          <w:sz w:val="12"/>
        </w:rPr>
      </w:pPr>
      <w:bookmarkStart w:id="216" w:name="Par30"/>
      <w:bookmarkEnd w:id="216"/>
      <w:r w:rsidRPr="005F6689">
        <w:rPr>
          <w:sz w:val="12"/>
        </w:rPr>
        <w:t>6) обязательство уполномоченного органа местного самоуправления обеспечить строительство объектов коммунальной, транспортной, социальной инфраструктур или обязательство лица, заключившего договор, осуществить строительство таких объектов за счет собственных средств; этапы и максимальные сроки осуществления такого строительства;</w:t>
      </w:r>
    </w:p>
    <w:p w:rsidR="005F6689" w:rsidRPr="005F6689" w:rsidRDefault="005F6689" w:rsidP="005F6689">
      <w:pPr>
        <w:autoSpaceDE w:val="0"/>
        <w:autoSpaceDN w:val="0"/>
        <w:adjustRightInd w:val="0"/>
        <w:ind w:firstLine="540"/>
        <w:jc w:val="both"/>
        <w:rPr>
          <w:sz w:val="12"/>
        </w:rPr>
      </w:pPr>
      <w:r w:rsidRPr="005F6689">
        <w:rPr>
          <w:sz w:val="12"/>
        </w:rPr>
        <w:t>7) обязательство уполномоченного органа местного самоуправления принять в установленном порядке решение об изъятии для муниципальных нужд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в соответствии с настоящей статьей на основании утвержденной документации по планировке территории; максимальные сроки выполнения указанного обязательства;</w:t>
      </w:r>
    </w:p>
    <w:p w:rsidR="005F6689" w:rsidRPr="005F6689" w:rsidRDefault="005F6689" w:rsidP="005F6689">
      <w:pPr>
        <w:autoSpaceDE w:val="0"/>
        <w:autoSpaceDN w:val="0"/>
        <w:adjustRightInd w:val="0"/>
        <w:ind w:firstLine="540"/>
        <w:jc w:val="both"/>
        <w:rPr>
          <w:sz w:val="12"/>
        </w:rPr>
      </w:pPr>
      <w:bookmarkStart w:id="217" w:name="Par32"/>
      <w:bookmarkEnd w:id="217"/>
      <w:r w:rsidRPr="005F6689">
        <w:rPr>
          <w:sz w:val="12"/>
        </w:rPr>
        <w:t>8) обязательство уполномоченного органа местного самоуправления предоставить лицу, заключившему договор, в соответствии с земельным законодательством в аренду без проведения торгов земельные участки, которые находятся в муниципальной собственности и не обременены правами третьих лиц, в целях строительства объектов коммунальной, транспортной, социальной инфраструктур; максимальные сроки выполнения указанного обязательства;</w:t>
      </w:r>
    </w:p>
    <w:p w:rsidR="005F6689" w:rsidRPr="005F6689" w:rsidRDefault="005F6689" w:rsidP="005F6689">
      <w:pPr>
        <w:autoSpaceDE w:val="0"/>
        <w:autoSpaceDN w:val="0"/>
        <w:adjustRightInd w:val="0"/>
        <w:ind w:firstLine="540"/>
        <w:jc w:val="both"/>
        <w:rPr>
          <w:sz w:val="12"/>
        </w:rPr>
      </w:pPr>
      <w:r w:rsidRPr="005F6689">
        <w:rPr>
          <w:sz w:val="12"/>
        </w:rPr>
        <w:t>9) виды льгот (при наличии), предоставляемых лицу, заключившему договор,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5F6689" w:rsidRPr="005F6689" w:rsidRDefault="005F6689" w:rsidP="005F6689">
      <w:pPr>
        <w:autoSpaceDE w:val="0"/>
        <w:autoSpaceDN w:val="0"/>
        <w:adjustRightInd w:val="0"/>
        <w:ind w:firstLine="540"/>
        <w:jc w:val="both"/>
        <w:rPr>
          <w:sz w:val="12"/>
        </w:rPr>
      </w:pPr>
      <w:r w:rsidRPr="005F6689">
        <w:rPr>
          <w:sz w:val="12"/>
        </w:rPr>
        <w:t>10) срок действия договора, который может быть установлен не более чем на пятнадцать лет;</w:t>
      </w:r>
    </w:p>
    <w:p w:rsidR="005F6689" w:rsidRPr="005F6689" w:rsidRDefault="005F6689" w:rsidP="005F6689">
      <w:pPr>
        <w:autoSpaceDE w:val="0"/>
        <w:autoSpaceDN w:val="0"/>
        <w:adjustRightInd w:val="0"/>
        <w:ind w:firstLine="540"/>
        <w:jc w:val="both"/>
        <w:rPr>
          <w:sz w:val="12"/>
        </w:rPr>
      </w:pPr>
      <w:r w:rsidRPr="005F6689">
        <w:rPr>
          <w:sz w:val="12"/>
        </w:rPr>
        <w:t>11) ответственность сторон договора за нарушение обязательств, предусмотренных договором;</w:t>
      </w:r>
    </w:p>
    <w:p w:rsidR="005F6689" w:rsidRPr="005F6689" w:rsidRDefault="005F6689" w:rsidP="005F6689">
      <w:pPr>
        <w:autoSpaceDE w:val="0"/>
        <w:autoSpaceDN w:val="0"/>
        <w:adjustRightInd w:val="0"/>
        <w:ind w:firstLine="540"/>
        <w:jc w:val="both"/>
        <w:rPr>
          <w:sz w:val="12"/>
        </w:rPr>
      </w:pPr>
      <w:r w:rsidRPr="005F6689">
        <w:rPr>
          <w:sz w:val="12"/>
        </w:rPr>
        <w:t>12) иные условия.</w:t>
      </w:r>
    </w:p>
    <w:p w:rsidR="005F6689" w:rsidRPr="005F6689" w:rsidRDefault="005F6689" w:rsidP="005F6689">
      <w:pPr>
        <w:autoSpaceDE w:val="0"/>
        <w:autoSpaceDN w:val="0"/>
        <w:adjustRightInd w:val="0"/>
        <w:ind w:firstLine="540"/>
        <w:jc w:val="both"/>
        <w:rPr>
          <w:sz w:val="12"/>
        </w:rPr>
      </w:pPr>
      <w:bookmarkStart w:id="218" w:name="Par37"/>
      <w:bookmarkEnd w:id="218"/>
      <w:r w:rsidRPr="005F6689">
        <w:rPr>
          <w:sz w:val="12"/>
        </w:rPr>
        <w:t>14. Договором могут быть предусмотрены обязательства лица, заключившего договор,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5F6689" w:rsidRPr="005F6689" w:rsidRDefault="005F6689" w:rsidP="005F6689">
      <w:pPr>
        <w:autoSpaceDE w:val="0"/>
        <w:autoSpaceDN w:val="0"/>
        <w:adjustRightInd w:val="0"/>
        <w:ind w:firstLine="540"/>
        <w:jc w:val="both"/>
        <w:rPr>
          <w:sz w:val="12"/>
        </w:rPr>
      </w:pPr>
      <w:r w:rsidRPr="005F6689">
        <w:rPr>
          <w:sz w:val="12"/>
        </w:rPr>
        <w:t>15.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5F6689" w:rsidRPr="005F6689" w:rsidRDefault="005F6689" w:rsidP="005F6689">
      <w:pPr>
        <w:autoSpaceDE w:val="0"/>
        <w:autoSpaceDN w:val="0"/>
        <w:adjustRightInd w:val="0"/>
        <w:ind w:firstLine="540"/>
        <w:jc w:val="both"/>
        <w:rPr>
          <w:sz w:val="12"/>
        </w:rPr>
      </w:pPr>
      <w:r w:rsidRPr="005F6689">
        <w:rPr>
          <w:sz w:val="12"/>
        </w:rPr>
        <w:t xml:space="preserve">16.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ar43" w:history="1">
        <w:r w:rsidRPr="005F6689">
          <w:rPr>
            <w:sz w:val="12"/>
          </w:rPr>
          <w:t>частями 20</w:t>
        </w:r>
      </w:hyperlink>
      <w:r w:rsidRPr="005F6689">
        <w:rPr>
          <w:sz w:val="12"/>
        </w:rPr>
        <w:t xml:space="preserve"> и </w:t>
      </w:r>
      <w:hyperlink w:anchor="Par52" w:history="1">
        <w:r w:rsidRPr="005F6689">
          <w:rPr>
            <w:sz w:val="12"/>
          </w:rPr>
          <w:t>27</w:t>
        </w:r>
      </w:hyperlink>
      <w:r w:rsidRPr="005F6689">
        <w:rPr>
          <w:sz w:val="12"/>
        </w:rPr>
        <w:t xml:space="preserve"> настоящей статьи.</w:t>
      </w:r>
    </w:p>
    <w:p w:rsidR="005F6689" w:rsidRPr="005F6689" w:rsidRDefault="005F6689" w:rsidP="005F6689">
      <w:pPr>
        <w:autoSpaceDE w:val="0"/>
        <w:autoSpaceDN w:val="0"/>
        <w:adjustRightInd w:val="0"/>
        <w:ind w:firstLine="540"/>
        <w:jc w:val="both"/>
        <w:rPr>
          <w:sz w:val="12"/>
        </w:rPr>
      </w:pPr>
      <w:r w:rsidRPr="005F6689">
        <w:rPr>
          <w:sz w:val="12"/>
        </w:rPr>
        <w:t>17. Земельные участки, которые находятся в государственной или муниципальной собственности и не обременены правами третьих лиц, предоставляются лицу, с которым заключен договор, в аренду без проведения торгов в соответствии с земельным законодательством в целях строительства объектов коммунальной, транспортной, социальной инфраструктур.</w:t>
      </w:r>
    </w:p>
    <w:p w:rsidR="005F6689" w:rsidRPr="005F6689" w:rsidRDefault="005F6689" w:rsidP="005F6689">
      <w:pPr>
        <w:autoSpaceDE w:val="0"/>
        <w:autoSpaceDN w:val="0"/>
        <w:adjustRightInd w:val="0"/>
        <w:ind w:firstLine="540"/>
        <w:jc w:val="both"/>
        <w:rPr>
          <w:sz w:val="12"/>
        </w:rPr>
      </w:pPr>
      <w:r w:rsidRPr="005F6689">
        <w:rPr>
          <w:sz w:val="12"/>
        </w:rPr>
        <w:t>18. Изъятие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у правообладателей в целях комплексного развития территории по инициативе органов местного самоуправления осуществляется в порядке, установленном земельным законодательством.</w:t>
      </w:r>
    </w:p>
    <w:p w:rsidR="005F6689" w:rsidRPr="005F6689" w:rsidRDefault="005F6689" w:rsidP="005F6689">
      <w:pPr>
        <w:autoSpaceDE w:val="0"/>
        <w:autoSpaceDN w:val="0"/>
        <w:adjustRightInd w:val="0"/>
        <w:ind w:firstLine="540"/>
        <w:jc w:val="both"/>
        <w:rPr>
          <w:sz w:val="12"/>
        </w:rPr>
      </w:pPr>
      <w:r w:rsidRPr="005F6689">
        <w:rPr>
          <w:sz w:val="12"/>
        </w:rPr>
        <w:t>19. Земельные участки, находящиеся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расположенные на них объекты недвижимого имущества, изъятые у физических или юридических лиц, которым такие земельные участки были предоставлены на праве аренды или безвозмездного пользования, предоставляются в аренду без проведения торгов в соответствии с земельным законодательством лицу, заключившему договор.</w:t>
      </w:r>
    </w:p>
    <w:p w:rsidR="005F6689" w:rsidRPr="005F6689" w:rsidRDefault="005F6689" w:rsidP="005F6689">
      <w:pPr>
        <w:autoSpaceDE w:val="0"/>
        <w:autoSpaceDN w:val="0"/>
        <w:adjustRightInd w:val="0"/>
        <w:ind w:firstLine="540"/>
        <w:jc w:val="both"/>
        <w:rPr>
          <w:sz w:val="12"/>
        </w:rPr>
      </w:pPr>
      <w:bookmarkStart w:id="219" w:name="Par43"/>
      <w:bookmarkEnd w:id="219"/>
      <w:r w:rsidRPr="005F6689">
        <w:rPr>
          <w:sz w:val="12"/>
        </w:rPr>
        <w:t xml:space="preserve">20. Уполномоченный орган местного самоуправления имеет право на односторонний отказ от договора (исполнения договора), заключенного в соответствии с </w:t>
      </w:r>
      <w:hyperlink w:anchor="Par19" w:history="1">
        <w:r w:rsidRPr="005F6689">
          <w:rPr>
            <w:sz w:val="12"/>
          </w:rPr>
          <w:t>частями 8</w:t>
        </w:r>
      </w:hyperlink>
      <w:r w:rsidRPr="005F6689">
        <w:rPr>
          <w:sz w:val="12"/>
        </w:rPr>
        <w:t xml:space="preserve"> - </w:t>
      </w:r>
      <w:hyperlink w:anchor="Par37" w:history="1">
        <w:r w:rsidRPr="005F6689">
          <w:rPr>
            <w:sz w:val="12"/>
          </w:rPr>
          <w:t>14</w:t>
        </w:r>
      </w:hyperlink>
      <w:r w:rsidRPr="005F6689">
        <w:rPr>
          <w:sz w:val="12"/>
        </w:rPr>
        <w:t xml:space="preserve"> настоящей статьи и </w:t>
      </w:r>
      <w:hyperlink r:id="rId16" w:history="1">
        <w:r w:rsidRPr="005F6689">
          <w:rPr>
            <w:sz w:val="12"/>
          </w:rPr>
          <w:t>статьей 46.11</w:t>
        </w:r>
      </w:hyperlink>
      <w:r w:rsidRPr="005F6689">
        <w:rPr>
          <w:sz w:val="12"/>
        </w:rPr>
        <w:t xml:space="preserve"> Градостроительного кодекса РФ, по следующим основаниям:</w:t>
      </w:r>
    </w:p>
    <w:p w:rsidR="005F6689" w:rsidRPr="005F6689" w:rsidRDefault="005F6689" w:rsidP="005F6689">
      <w:pPr>
        <w:autoSpaceDE w:val="0"/>
        <w:autoSpaceDN w:val="0"/>
        <w:adjustRightInd w:val="0"/>
        <w:ind w:firstLine="540"/>
        <w:jc w:val="both"/>
        <w:rPr>
          <w:sz w:val="12"/>
        </w:rPr>
      </w:pPr>
      <w:bookmarkStart w:id="220" w:name="Par44"/>
      <w:bookmarkEnd w:id="220"/>
      <w:r w:rsidRPr="005F6689">
        <w:rPr>
          <w:sz w:val="12"/>
        </w:rPr>
        <w:t xml:space="preserve">1) неисполнение лицом, заключившим договор, обязательств, предусмотренных </w:t>
      </w:r>
      <w:hyperlink w:anchor="Par27" w:history="1">
        <w:r w:rsidRPr="005F6689">
          <w:rPr>
            <w:sz w:val="12"/>
          </w:rPr>
          <w:t>пунктами 3</w:t>
        </w:r>
      </w:hyperlink>
      <w:r w:rsidRPr="005F6689">
        <w:rPr>
          <w:sz w:val="12"/>
        </w:rPr>
        <w:t xml:space="preserve">, </w:t>
      </w:r>
      <w:hyperlink w:anchor="Par29" w:history="1">
        <w:r w:rsidRPr="005F6689">
          <w:rPr>
            <w:sz w:val="12"/>
          </w:rPr>
          <w:t>5</w:t>
        </w:r>
      </w:hyperlink>
      <w:r w:rsidRPr="005F6689">
        <w:rPr>
          <w:sz w:val="12"/>
        </w:rPr>
        <w:t xml:space="preserve"> и </w:t>
      </w:r>
      <w:hyperlink w:anchor="Par30" w:history="1">
        <w:r w:rsidRPr="005F6689">
          <w:rPr>
            <w:sz w:val="12"/>
          </w:rPr>
          <w:t>6 части 13</w:t>
        </w:r>
      </w:hyperlink>
      <w:r w:rsidRPr="005F6689">
        <w:rPr>
          <w:sz w:val="12"/>
        </w:rPr>
        <w:t xml:space="preserve"> настоящей статьи;</w:t>
      </w:r>
    </w:p>
    <w:p w:rsidR="005F6689" w:rsidRPr="005F6689" w:rsidRDefault="005F6689" w:rsidP="005F6689">
      <w:pPr>
        <w:autoSpaceDE w:val="0"/>
        <w:autoSpaceDN w:val="0"/>
        <w:adjustRightInd w:val="0"/>
        <w:ind w:firstLine="540"/>
        <w:jc w:val="both"/>
        <w:rPr>
          <w:sz w:val="12"/>
        </w:rPr>
      </w:pPr>
      <w:bookmarkStart w:id="221" w:name="Par45"/>
      <w:bookmarkEnd w:id="221"/>
      <w:r w:rsidRPr="005F6689">
        <w:rPr>
          <w:sz w:val="12"/>
        </w:rP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5F6689" w:rsidRPr="005F6689" w:rsidRDefault="005F6689" w:rsidP="005F6689">
      <w:pPr>
        <w:autoSpaceDE w:val="0"/>
        <w:autoSpaceDN w:val="0"/>
        <w:adjustRightInd w:val="0"/>
        <w:ind w:firstLine="540"/>
        <w:jc w:val="both"/>
        <w:rPr>
          <w:sz w:val="12"/>
        </w:rPr>
      </w:pPr>
      <w:r w:rsidRPr="005F6689">
        <w:rPr>
          <w:sz w:val="12"/>
        </w:rPr>
        <w:t xml:space="preserve">21.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ar44" w:history="1">
        <w:r w:rsidRPr="005F6689">
          <w:rPr>
            <w:sz w:val="12"/>
          </w:rPr>
          <w:t>пунктом 1 части 20</w:t>
        </w:r>
      </w:hyperlink>
      <w:r w:rsidRPr="005F6689">
        <w:rPr>
          <w:sz w:val="12"/>
        </w:rPr>
        <w:t xml:space="preserve"> настоящей статьи, лицо, заключившее договор, обязано возместить органу местного самоуправления убытки, причиненные неисполнением обязательств, предусмотренных </w:t>
      </w:r>
      <w:hyperlink w:anchor="Par27" w:history="1">
        <w:r w:rsidRPr="005F6689">
          <w:rPr>
            <w:sz w:val="12"/>
          </w:rPr>
          <w:t>пунктами 3</w:t>
        </w:r>
      </w:hyperlink>
      <w:r w:rsidRPr="005F6689">
        <w:rPr>
          <w:sz w:val="12"/>
        </w:rPr>
        <w:t xml:space="preserve">, </w:t>
      </w:r>
      <w:hyperlink w:anchor="Par29" w:history="1">
        <w:r w:rsidRPr="005F6689">
          <w:rPr>
            <w:sz w:val="12"/>
          </w:rPr>
          <w:t>5</w:t>
        </w:r>
      </w:hyperlink>
      <w:r w:rsidRPr="005F6689">
        <w:rPr>
          <w:sz w:val="12"/>
        </w:rPr>
        <w:t xml:space="preserve"> и </w:t>
      </w:r>
      <w:hyperlink w:anchor="Par30" w:history="1">
        <w:r w:rsidRPr="005F6689">
          <w:rPr>
            <w:sz w:val="12"/>
          </w:rPr>
          <w:t>6 части 13</w:t>
        </w:r>
      </w:hyperlink>
      <w:r w:rsidRPr="005F6689">
        <w:rPr>
          <w:sz w:val="12"/>
        </w:rP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размещение которых в соответствии с договором осуществлено органом местного самоуправления. В таком случае договор аренды земельного участка, находящегося в государственной или муниципальной собственности и предоставленного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5F6689" w:rsidRPr="005F6689" w:rsidRDefault="005F6689" w:rsidP="005F6689">
      <w:pPr>
        <w:autoSpaceDE w:val="0"/>
        <w:autoSpaceDN w:val="0"/>
        <w:adjustRightInd w:val="0"/>
        <w:ind w:firstLine="540"/>
        <w:jc w:val="both"/>
        <w:rPr>
          <w:sz w:val="12"/>
        </w:rPr>
      </w:pPr>
      <w:r w:rsidRPr="005F6689">
        <w:rPr>
          <w:sz w:val="12"/>
        </w:rPr>
        <w:t xml:space="preserve">22. Уполномоченный орган местного самоуправления после направления лицу, с которым заключен договор, уведомления об одностороннем отказе от договора (исполнения договора) вправе принять решение о проведении аукциона на право заключения договора о комплексном развитии территории по инициативе органа местного </w:t>
      </w:r>
      <w:r w:rsidRPr="005F6689">
        <w:rPr>
          <w:sz w:val="12"/>
        </w:rPr>
        <w:lastRenderedPageBreak/>
        <w:t xml:space="preserve">самоуправления в соответствии со </w:t>
      </w:r>
      <w:hyperlink r:id="rId17" w:history="1">
        <w:r w:rsidRPr="005F6689">
          <w:rPr>
            <w:sz w:val="12"/>
          </w:rPr>
          <w:t>статьей 46.11</w:t>
        </w:r>
      </w:hyperlink>
      <w:r w:rsidRPr="005F6689">
        <w:rPr>
          <w:sz w:val="12"/>
        </w:rPr>
        <w:t xml:space="preserve"> Градостроительного кодекса РФ. Такое решение не может быть принято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ar45" w:history="1">
        <w:r w:rsidRPr="005F6689">
          <w:rPr>
            <w:sz w:val="12"/>
          </w:rPr>
          <w:t>пунктом 2 части 20</w:t>
        </w:r>
      </w:hyperlink>
      <w:r w:rsidRPr="005F6689">
        <w:rPr>
          <w:sz w:val="12"/>
        </w:rPr>
        <w:t xml:space="preserve"> настоящей статьи.</w:t>
      </w:r>
    </w:p>
    <w:p w:rsidR="005F6689" w:rsidRPr="005F6689" w:rsidRDefault="005F6689" w:rsidP="005F6689">
      <w:pPr>
        <w:autoSpaceDE w:val="0"/>
        <w:autoSpaceDN w:val="0"/>
        <w:adjustRightInd w:val="0"/>
        <w:ind w:firstLine="540"/>
        <w:jc w:val="both"/>
        <w:rPr>
          <w:sz w:val="12"/>
        </w:rPr>
      </w:pPr>
      <w:bookmarkStart w:id="222" w:name="Par48"/>
      <w:bookmarkEnd w:id="222"/>
      <w:r w:rsidRPr="005F6689">
        <w:rPr>
          <w:sz w:val="12"/>
        </w:rP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ar45" w:history="1">
        <w:r w:rsidRPr="005F6689">
          <w:rPr>
            <w:sz w:val="12"/>
          </w:rPr>
          <w:t>пунктом 2 части 20</w:t>
        </w:r>
      </w:hyperlink>
      <w:r w:rsidRPr="005F6689">
        <w:rPr>
          <w:sz w:val="12"/>
        </w:rPr>
        <w:t xml:space="preserve"> настоящей статьи, лицо, заключившее договор, вправе осуществить мероприятия, предусмотренные документацией по планировке территории, при условии осуществления проектирования и строительства, реконструкции объектов коммунальной, транспортной, социальной инфраструктур в соответствии с документацией по планировке территории за счет собственных средств. В этом случае указанное лицо представляет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5F6689" w:rsidRPr="005F6689" w:rsidRDefault="005F6689" w:rsidP="005F6689">
      <w:pPr>
        <w:autoSpaceDE w:val="0"/>
        <w:autoSpaceDN w:val="0"/>
        <w:adjustRightInd w:val="0"/>
        <w:ind w:firstLine="540"/>
        <w:jc w:val="both"/>
        <w:rPr>
          <w:sz w:val="12"/>
        </w:rPr>
      </w:pPr>
      <w:r w:rsidRPr="005F6689">
        <w:rPr>
          <w:sz w:val="12"/>
        </w:rPr>
        <w:t xml:space="preserve">24. В случае, предусмотренном </w:t>
      </w:r>
      <w:hyperlink w:anchor="Par48" w:history="1">
        <w:r w:rsidRPr="005F6689">
          <w:rPr>
            <w:sz w:val="12"/>
          </w:rPr>
          <w:t>частью 23</w:t>
        </w:r>
      </w:hyperlink>
      <w:r w:rsidRPr="005F6689">
        <w:rPr>
          <w:sz w:val="12"/>
        </w:rPr>
        <w:t xml:space="preserve"> настоящей статьи, уполномоченный орган местного самоуправления в десятидневный срок обязан утвердить представленные изменения в документацию по планировке территории или отклонить их и направить на доработку лицу, заключившему договор. Отклонение изменений, вносимых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ar48" w:history="1">
        <w:r w:rsidRPr="005F6689">
          <w:rPr>
            <w:sz w:val="12"/>
          </w:rPr>
          <w:t>частью 23</w:t>
        </w:r>
      </w:hyperlink>
      <w:r w:rsidRPr="005F6689">
        <w:rPr>
          <w:sz w:val="12"/>
        </w:rPr>
        <w:t xml:space="preserve"> настоящей статьи.</w:t>
      </w:r>
    </w:p>
    <w:p w:rsidR="005F6689" w:rsidRPr="005F6689" w:rsidRDefault="005F6689" w:rsidP="005F6689">
      <w:pPr>
        <w:autoSpaceDE w:val="0"/>
        <w:autoSpaceDN w:val="0"/>
        <w:adjustRightInd w:val="0"/>
        <w:ind w:firstLine="540"/>
        <w:jc w:val="both"/>
        <w:rPr>
          <w:sz w:val="12"/>
        </w:rPr>
      </w:pPr>
      <w:bookmarkStart w:id="223" w:name="Par50"/>
      <w:bookmarkEnd w:id="223"/>
      <w:r w:rsidRPr="005F6689">
        <w:rPr>
          <w:sz w:val="12"/>
        </w:rPr>
        <w:t xml:space="preserve">25. Уполномоченный орган местного самоуправления по требованию лица, заключившего договор, обязан возместить убытки, причиненные указанному лицу неисполнением уполномоченным органом местного самоуправления обязательств, предусмотренных </w:t>
      </w:r>
      <w:hyperlink w:anchor="Par28" w:history="1">
        <w:r w:rsidRPr="005F6689">
          <w:rPr>
            <w:sz w:val="12"/>
          </w:rPr>
          <w:t>пунктами 4</w:t>
        </w:r>
      </w:hyperlink>
      <w:r w:rsidRPr="005F6689">
        <w:rPr>
          <w:sz w:val="12"/>
        </w:rPr>
        <w:t xml:space="preserve">, </w:t>
      </w:r>
      <w:hyperlink w:anchor="Par30" w:history="1">
        <w:r w:rsidRPr="005F6689">
          <w:rPr>
            <w:sz w:val="12"/>
          </w:rPr>
          <w:t>6</w:t>
        </w:r>
      </w:hyperlink>
      <w:r w:rsidRPr="005F6689">
        <w:rPr>
          <w:sz w:val="12"/>
        </w:rPr>
        <w:t xml:space="preserve"> - </w:t>
      </w:r>
      <w:hyperlink w:anchor="Par32" w:history="1">
        <w:r w:rsidRPr="005F6689">
          <w:rPr>
            <w:sz w:val="12"/>
          </w:rPr>
          <w:t>8 части 13</w:t>
        </w:r>
      </w:hyperlink>
      <w:r w:rsidRPr="005F6689">
        <w:rPr>
          <w:sz w:val="12"/>
        </w:rPr>
        <w:t xml:space="preserve"> настоящей статьи.</w:t>
      </w:r>
    </w:p>
    <w:p w:rsidR="005F6689" w:rsidRPr="005F6689" w:rsidRDefault="005F6689" w:rsidP="005F6689">
      <w:pPr>
        <w:autoSpaceDE w:val="0"/>
        <w:autoSpaceDN w:val="0"/>
        <w:adjustRightInd w:val="0"/>
        <w:ind w:firstLine="540"/>
        <w:jc w:val="both"/>
        <w:rPr>
          <w:sz w:val="12"/>
        </w:rPr>
      </w:pPr>
      <w:r w:rsidRPr="005F6689">
        <w:rPr>
          <w:sz w:val="12"/>
        </w:rPr>
        <w:t xml:space="preserve">26. В случае, предусмотренном </w:t>
      </w:r>
      <w:hyperlink w:anchor="Par45" w:history="1">
        <w:r w:rsidRPr="005F6689">
          <w:rPr>
            <w:sz w:val="12"/>
          </w:rPr>
          <w:t>пунктом 2 части 20</w:t>
        </w:r>
      </w:hyperlink>
      <w:r w:rsidRPr="005F6689">
        <w:rPr>
          <w:sz w:val="12"/>
        </w:rPr>
        <w:t xml:space="preserve"> настоящей статьи, уполномоченный орган местного самоуправления по требованию лица, заключившего договор, от договора (исполнения договора) с которым такой орган местного самоуправления отказался, обязан возместить указанному лицу убытки, причиненные в связи с этим отказом от договора (исполнения договора).</w:t>
      </w:r>
    </w:p>
    <w:p w:rsidR="005F6689" w:rsidRPr="005F6689" w:rsidRDefault="005F6689" w:rsidP="005F6689">
      <w:pPr>
        <w:autoSpaceDE w:val="0"/>
        <w:autoSpaceDN w:val="0"/>
        <w:adjustRightInd w:val="0"/>
        <w:ind w:firstLine="540"/>
        <w:jc w:val="both"/>
        <w:rPr>
          <w:sz w:val="12"/>
        </w:rPr>
      </w:pPr>
      <w:bookmarkStart w:id="224" w:name="Par52"/>
      <w:bookmarkEnd w:id="224"/>
      <w:r w:rsidRPr="005F6689">
        <w:rPr>
          <w:sz w:val="12"/>
        </w:rPr>
        <w:t xml:space="preserve">27. Лицо, заключившее договор, имеет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указанного лица и уполномоченного органа местного самоуправления определяются </w:t>
      </w:r>
      <w:hyperlink w:anchor="Par48" w:history="1">
        <w:r w:rsidRPr="005F6689">
          <w:rPr>
            <w:sz w:val="12"/>
          </w:rPr>
          <w:t>частями 23</w:t>
        </w:r>
      </w:hyperlink>
      <w:r w:rsidRPr="005F6689">
        <w:rPr>
          <w:sz w:val="12"/>
        </w:rPr>
        <w:t xml:space="preserve"> - </w:t>
      </w:r>
      <w:hyperlink w:anchor="Par50" w:history="1">
        <w:r w:rsidRPr="005F6689">
          <w:rPr>
            <w:sz w:val="12"/>
          </w:rPr>
          <w:t>25</w:t>
        </w:r>
      </w:hyperlink>
      <w:r w:rsidRPr="005F6689">
        <w:rPr>
          <w:sz w:val="12"/>
        </w:rPr>
        <w:t xml:space="preserve"> настоящей статьи.</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color w:val="auto"/>
          <w:kern w:val="1"/>
          <w:sz w:val="12"/>
          <w:szCs w:val="24"/>
        </w:rPr>
      </w:pPr>
      <w:bookmarkStart w:id="225" w:name="_Toc258228309"/>
      <w:bookmarkStart w:id="226" w:name="_Toc281221523"/>
      <w:bookmarkStart w:id="227" w:name="_Toc395282218"/>
      <w:bookmarkStart w:id="228" w:name="_Toc415145647"/>
      <w:bookmarkStart w:id="229" w:name="_Toc485734426"/>
      <w:r w:rsidRPr="005F6689">
        <w:rPr>
          <w:rFonts w:ascii="Times New Roman" w:hAnsi="Times New Roman" w:cs="Times New Roman"/>
          <w:color w:val="auto"/>
          <w:kern w:val="1"/>
          <w:sz w:val="12"/>
          <w:szCs w:val="24"/>
        </w:rPr>
        <w:t>ГЛАВА 4.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225"/>
      <w:bookmarkEnd w:id="226"/>
      <w:bookmarkEnd w:id="227"/>
      <w:bookmarkEnd w:id="228"/>
      <w:bookmarkEnd w:id="229"/>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color w:val="auto"/>
          <w:sz w:val="12"/>
        </w:rPr>
      </w:pPr>
      <w:bookmarkStart w:id="230" w:name="_Toc258228310"/>
      <w:bookmarkStart w:id="231" w:name="_Toc281221524"/>
      <w:bookmarkStart w:id="232" w:name="_Toc395282219"/>
      <w:bookmarkStart w:id="233" w:name="_Toc415145648"/>
      <w:bookmarkStart w:id="234" w:name="_Toc485734427"/>
      <w:r w:rsidRPr="005F6689">
        <w:rPr>
          <w:rFonts w:ascii="Times New Roman" w:hAnsi="Times New Roman"/>
          <w:color w:val="auto"/>
          <w:sz w:val="12"/>
        </w:rPr>
        <w:t>Статья 19. Порядок предоставления разрешения на условно разрешённый вид использования земельного участка или объекта капитального строительства</w:t>
      </w:r>
      <w:bookmarkEnd w:id="230"/>
      <w:bookmarkEnd w:id="231"/>
      <w:bookmarkEnd w:id="232"/>
      <w:bookmarkEnd w:id="233"/>
      <w:bookmarkEnd w:id="234"/>
    </w:p>
    <w:p w:rsidR="005F6689" w:rsidRPr="005F6689" w:rsidRDefault="005F6689" w:rsidP="005F6689">
      <w:pPr>
        <w:spacing w:before="240"/>
        <w:ind w:firstLine="709"/>
        <w:jc w:val="both"/>
        <w:rPr>
          <w:sz w:val="12"/>
        </w:rPr>
      </w:pPr>
      <w:r w:rsidRPr="005F6689">
        <w:rPr>
          <w:sz w:val="12"/>
        </w:rPr>
        <w:t xml:space="preserve">1. В случаях, определённых градостроительными регламентами в части </w:t>
      </w:r>
      <w:r w:rsidRPr="005F6689">
        <w:rPr>
          <w:sz w:val="12"/>
          <w:lang w:val="en-US"/>
        </w:rPr>
        <w:t>III</w:t>
      </w:r>
      <w:r w:rsidRPr="005F6689">
        <w:rPr>
          <w:sz w:val="12"/>
        </w:rPr>
        <w:t xml:space="preserve"> Правил</w:t>
      </w:r>
      <w:r w:rsidRPr="005F6689">
        <w:rPr>
          <w:bCs/>
          <w:sz w:val="12"/>
        </w:rPr>
        <w:t xml:space="preserve"> застройки</w:t>
      </w:r>
      <w:r w:rsidRPr="005F6689">
        <w:rPr>
          <w:sz w:val="12"/>
        </w:rPr>
        <w:t>,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5F6689" w:rsidRPr="005F6689" w:rsidRDefault="005F6689" w:rsidP="005F6689">
      <w:pPr>
        <w:ind w:firstLine="709"/>
        <w:jc w:val="both"/>
        <w:rPr>
          <w:sz w:val="12"/>
        </w:rPr>
      </w:pPr>
      <w:r w:rsidRPr="005F6689">
        <w:rPr>
          <w:sz w:val="12"/>
        </w:rPr>
        <w:t>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В заявлении отражается содержание запроса, даются и прилагаются идентификационные сведения и материалы о земельном участке. К заявлению прилагаются обосновывающие материалы.</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3 Идентификационные сведения и материалы о земельном участке, в отношении которого подается заявление, включают:</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1) адрес расположения земельного участка, объекта капитального строительства;</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2) кадастровый номер земельного участка и его кадастровый план;</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3) свидетельство о государственной регистрации права на земельный участок и объекты капитального строительства;</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4. Обосновывающие материалы предъявляются в виде технико-экономического обоснования, архитектурной концепции (эскизного проекта) планируемого объекта капитального строительства (намеченного к реконструкции объекта капитального строительства), которую предлагается реализовать в случае предоставления разрешения на условно разрешенный вид использования.</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Обосновывающие материалы включают:</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1) графические материалы, в том числе:</w:t>
      </w:r>
    </w:p>
    <w:p w:rsidR="005F6689" w:rsidRPr="005F6689" w:rsidRDefault="005F6689" w:rsidP="005F6689">
      <w:pPr>
        <w:autoSpaceDE w:val="0"/>
        <w:autoSpaceDN w:val="0"/>
        <w:adjustRightInd w:val="0"/>
        <w:ind w:firstLine="540"/>
        <w:jc w:val="both"/>
        <w:rPr>
          <w:sz w:val="12"/>
        </w:rPr>
      </w:pPr>
      <w:r w:rsidRPr="005F6689">
        <w:rPr>
          <w:sz w:val="12"/>
        </w:rPr>
        <w:t>ситуационный план (схему расположения земельного участка в окружении смежно расположенных земельных участков) с отображением на нем границ рассматриваемого земельного участка, границ смежных земельных участков (с указанием их кадастровых номеров), а также объектов капитального строительства, на них расположенных, объектов культурного наследия и границ их территорий, красных линий, линий застройки, границ зон с особыми условиями использования территорий,</w:t>
      </w:r>
      <w:r w:rsidRPr="005F6689">
        <w:rPr>
          <w:rFonts w:ascii="Calibri" w:hAnsi="Calibri" w:cs="Calibri"/>
          <w:sz w:val="12"/>
        </w:rPr>
        <w:t xml:space="preserve"> </w:t>
      </w:r>
      <w:r w:rsidRPr="005F6689">
        <w:rPr>
          <w:sz w:val="12"/>
        </w:rPr>
        <w:t>сетей инженерно-технического обеспечения и точек подключения (технологического присоединения) к ним с учетом размещения объекта капитального строительства;</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схему планировочной организации земельного участка объекта капитального строительства;</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схемы функционального зонирования (планов) этажей;</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схемы фасадов;</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перспективы или аксонометрии в произвольном масштабе;</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2) пояснительную записку с информацией по намечаемому строительству зданий и строений на земельном участке: </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о планируемых общей площади, этажности,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3) иные материалы, обосновывающие целесообразность, возможность и допустимость реализации предложений.</w:t>
      </w:r>
    </w:p>
    <w:p w:rsidR="005F6689" w:rsidRPr="005F6689" w:rsidRDefault="005F6689" w:rsidP="005F6689">
      <w:pPr>
        <w:ind w:firstLine="709"/>
        <w:jc w:val="both"/>
        <w:rPr>
          <w:sz w:val="12"/>
        </w:rPr>
      </w:pPr>
      <w:r w:rsidRPr="005F6689">
        <w:rPr>
          <w:sz w:val="12"/>
        </w:rPr>
        <w:t xml:space="preserve">4. 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w:t>
      </w:r>
      <w:r w:rsidRPr="005F6689">
        <w:rPr>
          <w:bCs/>
          <w:sz w:val="12"/>
        </w:rPr>
        <w:t xml:space="preserve">Градостроительным кодексом РФ, Уставом </w:t>
      </w:r>
      <w:r w:rsidRPr="005F6689">
        <w:rPr>
          <w:sz w:val="12"/>
        </w:rPr>
        <w:t xml:space="preserve">муниципального образования «Пустозерский сельсовет» </w:t>
      </w:r>
      <w:r w:rsidRPr="005F6689">
        <w:rPr>
          <w:color w:val="FF0000"/>
          <w:sz w:val="12"/>
        </w:rPr>
        <w:t>Ненецкого автономного округа</w:t>
      </w:r>
      <w:r w:rsidRPr="005F6689">
        <w:rPr>
          <w:sz w:val="12"/>
        </w:rPr>
        <w:t>,</w:t>
      </w:r>
      <w:r w:rsidRPr="005F6689">
        <w:rPr>
          <w:bCs/>
          <w:sz w:val="12"/>
        </w:rPr>
        <w:t xml:space="preserve"> положением о порядке организации и проведения публичных слушаний и главой 6 настоящих Правил.</w:t>
      </w:r>
    </w:p>
    <w:p w:rsidR="005F6689" w:rsidRPr="005F6689" w:rsidRDefault="005F6689" w:rsidP="005F6689">
      <w:pPr>
        <w:ind w:firstLine="709"/>
        <w:jc w:val="both"/>
        <w:rPr>
          <w:sz w:val="12"/>
        </w:rPr>
      </w:pPr>
      <w:r w:rsidRPr="005F6689">
        <w:rPr>
          <w:sz w:val="12"/>
        </w:rPr>
        <w:t>5. 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органам государственной власти Ненецкого автономного округа.</w:t>
      </w:r>
    </w:p>
    <w:p w:rsidR="005F6689" w:rsidRPr="005F6689" w:rsidRDefault="005F6689" w:rsidP="005F6689">
      <w:pPr>
        <w:ind w:firstLine="709"/>
        <w:jc w:val="both"/>
        <w:rPr>
          <w:sz w:val="12"/>
        </w:rPr>
      </w:pPr>
      <w:r w:rsidRPr="005F6689">
        <w:rPr>
          <w:sz w:val="1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5F6689" w:rsidRPr="005F6689" w:rsidRDefault="005F6689" w:rsidP="005F6689">
      <w:pPr>
        <w:ind w:firstLine="709"/>
        <w:jc w:val="both"/>
        <w:rPr>
          <w:sz w:val="12"/>
        </w:rPr>
      </w:pPr>
      <w:r w:rsidRPr="005F6689">
        <w:rPr>
          <w:sz w:val="12"/>
        </w:rPr>
        <w:t>- требований технических регламентов, нормативов градостроительного проектирования Ненецкого автономного округа,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5F6689" w:rsidRPr="005F6689" w:rsidRDefault="005F6689" w:rsidP="005F6689">
      <w:pPr>
        <w:ind w:firstLine="709"/>
        <w:jc w:val="both"/>
        <w:rPr>
          <w:sz w:val="12"/>
        </w:rPr>
      </w:pPr>
      <w:r w:rsidRPr="005F6689">
        <w:rPr>
          <w:sz w:val="12"/>
        </w:rPr>
        <w:t>- прав и законных интересов других физических и юридических лиц.</w:t>
      </w:r>
    </w:p>
    <w:p w:rsidR="005F6689" w:rsidRPr="005F6689" w:rsidRDefault="005F6689" w:rsidP="005F6689">
      <w:pPr>
        <w:ind w:firstLine="709"/>
        <w:jc w:val="both"/>
        <w:rPr>
          <w:sz w:val="12"/>
        </w:rPr>
      </w:pPr>
      <w:r w:rsidRPr="005F6689">
        <w:rPr>
          <w:sz w:val="12"/>
        </w:rPr>
        <w:t xml:space="preserve">5. На основании указанных в части 4 настоящей статьи рекомендаций глава </w:t>
      </w:r>
      <w:r w:rsidRPr="005F6689">
        <w:rPr>
          <w:color w:val="0070C0"/>
          <w:sz w:val="12"/>
        </w:rPr>
        <w:t>муниципального образования «Заполярный район»</w:t>
      </w:r>
      <w:r w:rsidRPr="005F6689">
        <w:rPr>
          <w:sz w:val="12"/>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частью 4 статьи 18 настоящих Правил</w:t>
      </w:r>
      <w:r w:rsidRPr="005F6689">
        <w:rPr>
          <w:bCs/>
          <w:sz w:val="12"/>
        </w:rPr>
        <w:t xml:space="preserve"> застройки</w:t>
      </w:r>
      <w:r w:rsidRPr="005F6689">
        <w:rPr>
          <w:sz w:val="12"/>
        </w:rPr>
        <w:t>.</w:t>
      </w:r>
    </w:p>
    <w:p w:rsidR="005F6689" w:rsidRPr="005F6689" w:rsidRDefault="005F6689" w:rsidP="005F6689">
      <w:pPr>
        <w:ind w:firstLine="709"/>
        <w:jc w:val="both"/>
        <w:rPr>
          <w:sz w:val="12"/>
        </w:rPr>
      </w:pPr>
      <w:r w:rsidRPr="005F6689">
        <w:rPr>
          <w:sz w:val="12"/>
        </w:rPr>
        <w:t>6. 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5F6689" w:rsidRPr="005F6689" w:rsidRDefault="005F6689" w:rsidP="005F6689">
      <w:pPr>
        <w:ind w:firstLine="709"/>
        <w:jc w:val="both"/>
        <w:rPr>
          <w:sz w:val="12"/>
        </w:rPr>
      </w:pPr>
      <w:r w:rsidRPr="005F6689">
        <w:rPr>
          <w:sz w:val="12"/>
        </w:rPr>
        <w:t>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5F6689" w:rsidRPr="005F6689" w:rsidRDefault="005F6689" w:rsidP="005F6689">
      <w:pPr>
        <w:ind w:firstLine="709"/>
        <w:jc w:val="both"/>
        <w:rPr>
          <w:sz w:val="12"/>
        </w:rPr>
      </w:pPr>
      <w:r w:rsidRPr="005F6689">
        <w:rPr>
          <w:sz w:val="12"/>
        </w:rPr>
        <w:t>8.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35" w:name="_Toc258228311"/>
      <w:bookmarkStart w:id="236" w:name="_Toc281221525"/>
      <w:bookmarkStart w:id="237" w:name="_Toc395282220"/>
      <w:bookmarkStart w:id="238" w:name="_Toc415145649"/>
      <w:bookmarkStart w:id="239" w:name="_Toc485734428"/>
      <w:r w:rsidRPr="005F6689">
        <w:rPr>
          <w:rFonts w:ascii="Times New Roman" w:hAnsi="Times New Roman"/>
          <w:color w:val="auto"/>
          <w:sz w:val="12"/>
        </w:rPr>
        <w:t>Статья 20.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35"/>
      <w:bookmarkEnd w:id="236"/>
      <w:bookmarkEnd w:id="237"/>
      <w:bookmarkEnd w:id="238"/>
      <w:bookmarkEnd w:id="239"/>
    </w:p>
    <w:p w:rsidR="005F6689" w:rsidRPr="005F6689" w:rsidRDefault="005F6689" w:rsidP="005F6689">
      <w:pPr>
        <w:ind w:firstLine="709"/>
        <w:jc w:val="both"/>
        <w:rPr>
          <w:sz w:val="12"/>
        </w:rPr>
      </w:pPr>
      <w:r w:rsidRPr="005F6689">
        <w:rPr>
          <w:sz w:val="12"/>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rsidR="005F6689" w:rsidRPr="005F6689" w:rsidRDefault="005F6689" w:rsidP="005F6689">
      <w:pPr>
        <w:ind w:firstLine="709"/>
        <w:jc w:val="both"/>
        <w:rPr>
          <w:sz w:val="12"/>
        </w:rPr>
      </w:pPr>
      <w:r w:rsidRPr="005F6689">
        <w:rPr>
          <w:sz w:val="1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F6689" w:rsidRPr="005F6689" w:rsidRDefault="005F6689" w:rsidP="005F6689">
      <w:pPr>
        <w:ind w:firstLine="709"/>
        <w:jc w:val="both"/>
        <w:rPr>
          <w:sz w:val="12"/>
        </w:rPr>
      </w:pPr>
      <w:r w:rsidRPr="005F6689">
        <w:rPr>
          <w:sz w:val="12"/>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4. В заявлении отражается содержание запроса, даются и прилагаются идентификационные сведения и материалы о земельном участке. К заявлению прилагаются обосновывающие материалы.</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lastRenderedPageBreak/>
        <w:t>5. Идентификационные сведения и материалы о земельном участке, в отношении которого подается заявление, включают сведения, указанные в части 3 статьи 30 настоящих Правил.</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6. Обосновывающие материалы предъявляются в виде архитектурной концепции (эскизного проекта) планируемого объекта капитального строительства (намеченного к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и включают в том числе:</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5F6689" w:rsidRPr="005F6689" w:rsidRDefault="005F6689" w:rsidP="005F6689">
      <w:pPr>
        <w:pStyle w:val="ConsPlusNormal"/>
        <w:widowControl/>
        <w:spacing w:line="276" w:lineRule="auto"/>
        <w:ind w:firstLine="709"/>
        <w:jc w:val="both"/>
        <w:rPr>
          <w:rFonts w:ascii="Times New Roman" w:hAnsi="Times New Roman" w:cs="Times New Roman"/>
          <w:sz w:val="12"/>
          <w:szCs w:val="24"/>
        </w:rPr>
      </w:pPr>
      <w:r w:rsidRPr="005F6689">
        <w:rPr>
          <w:rFonts w:ascii="Times New Roman" w:hAnsi="Times New Roman" w:cs="Times New Roman"/>
          <w:sz w:val="12"/>
          <w:szCs w:val="24"/>
        </w:rPr>
        <w:t>2) расчеты и графические материалы (эскизные архитектурные решения объекта, включая схему планировочной организации земельного участка) как обоснование того, что предполагаемая постройка не превысит по объему (площади) аналогичную постройку, выполненную без отклонений.</w:t>
      </w:r>
    </w:p>
    <w:p w:rsidR="005F6689" w:rsidRPr="005F6689" w:rsidRDefault="005F6689" w:rsidP="005F6689">
      <w:pPr>
        <w:ind w:firstLine="709"/>
        <w:jc w:val="both"/>
        <w:rPr>
          <w:sz w:val="12"/>
        </w:rPr>
      </w:pPr>
      <w:r w:rsidRPr="005F6689">
        <w:rPr>
          <w:sz w:val="12"/>
        </w:rPr>
        <w:t xml:space="preserve">7. 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w:t>
      </w:r>
      <w:r w:rsidRPr="005F6689">
        <w:rPr>
          <w:bCs/>
          <w:sz w:val="12"/>
        </w:rPr>
        <w:t xml:space="preserve">Градостроительным кодексом РФ, Уставом </w:t>
      </w:r>
      <w:r w:rsidRPr="005F6689">
        <w:rPr>
          <w:sz w:val="12"/>
        </w:rPr>
        <w:t>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 </w:t>
      </w:r>
      <w:r w:rsidRPr="005F6689">
        <w:rPr>
          <w:bCs/>
          <w:sz w:val="12"/>
        </w:rPr>
        <w:t xml:space="preserve">положением о порядке организации и проведения публичных слушаний в </w:t>
      </w:r>
      <w:r w:rsidRPr="005F6689">
        <w:rPr>
          <w:sz w:val="12"/>
        </w:rPr>
        <w:t xml:space="preserve">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w:t>
      </w:r>
      <w:r w:rsidRPr="005F6689">
        <w:rPr>
          <w:bCs/>
          <w:sz w:val="12"/>
        </w:rPr>
        <w:t>и главой 6 настоящих Правил.</w:t>
      </w:r>
    </w:p>
    <w:p w:rsidR="005F6689" w:rsidRPr="005F6689" w:rsidRDefault="005F6689" w:rsidP="005F6689">
      <w:pPr>
        <w:ind w:firstLine="709"/>
        <w:jc w:val="both"/>
        <w:rPr>
          <w:sz w:val="12"/>
        </w:rPr>
      </w:pPr>
      <w:r w:rsidRPr="005F6689">
        <w:rPr>
          <w:sz w:val="12"/>
        </w:rPr>
        <w:t>8.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органам государственной власти Ненецкого автономного округа.</w:t>
      </w:r>
    </w:p>
    <w:p w:rsidR="005F6689" w:rsidRPr="005F6689" w:rsidRDefault="005F6689" w:rsidP="005F6689">
      <w:pPr>
        <w:ind w:firstLine="709"/>
        <w:jc w:val="both"/>
        <w:rPr>
          <w:sz w:val="12"/>
        </w:rPr>
      </w:pPr>
      <w:r w:rsidRPr="005F6689">
        <w:rPr>
          <w:sz w:val="12"/>
        </w:rPr>
        <w:t>9. Органы государственной власти Ненецкого автономного округа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F6689" w:rsidRPr="005F6689" w:rsidRDefault="005F6689" w:rsidP="005F6689">
      <w:pPr>
        <w:ind w:firstLine="709"/>
        <w:jc w:val="both"/>
        <w:rPr>
          <w:sz w:val="12"/>
        </w:rPr>
      </w:pPr>
      <w:r w:rsidRPr="005F6689">
        <w:rPr>
          <w:sz w:val="12"/>
        </w:rPr>
        <w:t>10.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5F6689" w:rsidRPr="005F6689" w:rsidRDefault="005F6689" w:rsidP="005F6689">
      <w:pPr>
        <w:tabs>
          <w:tab w:val="left" w:pos="993"/>
        </w:tabs>
        <w:ind w:left="-142" w:firstLine="862"/>
        <w:jc w:val="both"/>
        <w:rPr>
          <w:sz w:val="12"/>
        </w:rPr>
      </w:pPr>
      <w:r w:rsidRPr="005F6689">
        <w:rPr>
          <w:sz w:val="12"/>
        </w:rPr>
        <w:t>11.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color w:val="auto"/>
          <w:kern w:val="1"/>
          <w:sz w:val="12"/>
          <w:szCs w:val="24"/>
        </w:rPr>
      </w:pPr>
      <w:bookmarkStart w:id="240" w:name="_Toc415145650"/>
      <w:bookmarkStart w:id="241" w:name="_Toc485734429"/>
      <w:r w:rsidRPr="005F6689">
        <w:rPr>
          <w:rFonts w:ascii="Times New Roman" w:hAnsi="Times New Roman" w:cs="Times New Roman"/>
          <w:color w:val="auto"/>
          <w:kern w:val="1"/>
          <w:sz w:val="12"/>
          <w:szCs w:val="24"/>
        </w:rPr>
        <w:t xml:space="preserve">ГЛАВА 5. Регулирование органами местного самоуправления </w:t>
      </w:r>
      <w:r w:rsidRPr="005F6689">
        <w:rPr>
          <w:rFonts w:ascii="Times New Roman" w:hAnsi="Times New Roman" w:cs="Times New Roman"/>
          <w:sz w:val="12"/>
          <w:szCs w:val="24"/>
        </w:rPr>
        <w:t>муниципального образования</w:t>
      </w:r>
      <w:r w:rsidRPr="005F6689">
        <w:rPr>
          <w:rFonts w:ascii="Times New Roman" w:hAnsi="Times New Roman" w:cs="Times New Roman"/>
          <w:color w:val="auto"/>
          <w:kern w:val="1"/>
          <w:sz w:val="12"/>
          <w:szCs w:val="24"/>
        </w:rPr>
        <w:t xml:space="preserve"> земельных отношений</w:t>
      </w:r>
      <w:bookmarkEnd w:id="240"/>
      <w:bookmarkEnd w:id="241"/>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42" w:name="_Toc415145651"/>
      <w:bookmarkStart w:id="243" w:name="_Toc485734430"/>
      <w:r w:rsidRPr="005F6689">
        <w:rPr>
          <w:rFonts w:ascii="Times New Roman" w:hAnsi="Times New Roman"/>
          <w:color w:val="auto"/>
          <w:sz w:val="12"/>
        </w:rPr>
        <w:t>Статья 21. Образование земельных участков из земель или земельных участков, находящихся в муниципальной собственности</w:t>
      </w:r>
      <w:bookmarkEnd w:id="242"/>
      <w:bookmarkEnd w:id="243"/>
    </w:p>
    <w:p w:rsidR="005F6689" w:rsidRPr="005F6689" w:rsidRDefault="005F6689" w:rsidP="005F6689">
      <w:pPr>
        <w:ind w:firstLine="709"/>
        <w:jc w:val="both"/>
        <w:rPr>
          <w:sz w:val="12"/>
        </w:rPr>
      </w:pPr>
      <w:r w:rsidRPr="005F6689">
        <w:rPr>
          <w:sz w:val="12"/>
        </w:rPr>
        <w:t>1. Образование земельных участков из земель или земельных участков, находящихся в муниципальной собственности, осуществляется в соответствии с одним из следующих документов:</w:t>
      </w:r>
    </w:p>
    <w:p w:rsidR="005F6689" w:rsidRPr="005F6689" w:rsidRDefault="005F6689" w:rsidP="005F6689">
      <w:pPr>
        <w:ind w:firstLine="709"/>
        <w:jc w:val="both"/>
        <w:rPr>
          <w:sz w:val="12"/>
        </w:rPr>
      </w:pPr>
      <w:r w:rsidRPr="005F6689">
        <w:rPr>
          <w:sz w:val="12"/>
        </w:rPr>
        <w:t>1) проектом межевания территории, утвержденным в соответствии с Градостроительным кодексом РФ;</w:t>
      </w:r>
    </w:p>
    <w:p w:rsidR="005F6689" w:rsidRPr="005F6689" w:rsidRDefault="005F6689" w:rsidP="005F6689">
      <w:pPr>
        <w:ind w:firstLine="709"/>
        <w:jc w:val="both"/>
        <w:rPr>
          <w:sz w:val="12"/>
        </w:rPr>
      </w:pPr>
      <w:r w:rsidRPr="005F6689">
        <w:rPr>
          <w:sz w:val="12"/>
        </w:rPr>
        <w:t>2) проектной документацией о местоположении, границах, площади и об иных количественных и качественных характеристиках лесных участков;</w:t>
      </w:r>
    </w:p>
    <w:p w:rsidR="005F6689" w:rsidRPr="005F6689" w:rsidRDefault="005F6689" w:rsidP="005F6689">
      <w:pPr>
        <w:ind w:firstLine="709"/>
        <w:jc w:val="both"/>
        <w:rPr>
          <w:sz w:val="12"/>
        </w:rPr>
      </w:pPr>
      <w:r w:rsidRPr="005F6689">
        <w:rPr>
          <w:sz w:val="12"/>
        </w:rPr>
        <w:t>3) утверждённой схемой расположения земельного участка или земельных участков на кадастровом плане территории.</w:t>
      </w:r>
    </w:p>
    <w:p w:rsidR="005F6689" w:rsidRPr="005F6689" w:rsidRDefault="005F6689" w:rsidP="005F6689">
      <w:pPr>
        <w:pStyle w:val="ConsPlusNormal"/>
        <w:ind w:firstLine="540"/>
        <w:jc w:val="both"/>
        <w:rPr>
          <w:rFonts w:ascii="Times New Roman" w:hAnsi="Times New Roman" w:cs="Times New Roman"/>
          <w:sz w:val="12"/>
          <w:szCs w:val="24"/>
        </w:rPr>
      </w:pPr>
      <w:r w:rsidRPr="005F6689">
        <w:rPr>
          <w:rFonts w:ascii="Times New Roman" w:hAnsi="Times New Roman" w:cs="Times New Roman"/>
          <w:sz w:val="12"/>
          <w:szCs w:val="24"/>
        </w:rPr>
        <w:t>2</w:t>
      </w:r>
      <w:r w:rsidRPr="005F6689">
        <w:rPr>
          <w:sz w:val="12"/>
          <w:szCs w:val="24"/>
        </w:rPr>
        <w:t xml:space="preserve">. </w:t>
      </w:r>
      <w:r w:rsidRPr="005F6689">
        <w:rPr>
          <w:rFonts w:ascii="Times New Roman" w:hAnsi="Times New Roman" w:cs="Times New Roman"/>
          <w:sz w:val="12"/>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5F6689" w:rsidRPr="005F6689" w:rsidRDefault="005F6689" w:rsidP="005F6689">
      <w:pPr>
        <w:ind w:firstLine="709"/>
        <w:jc w:val="both"/>
        <w:rPr>
          <w:sz w:val="12"/>
        </w:rPr>
      </w:pPr>
      <w:r w:rsidRPr="005F6689">
        <w:rPr>
          <w:sz w:val="12"/>
        </w:rPr>
        <w:t>3.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5F6689" w:rsidRPr="005F6689" w:rsidRDefault="005F6689" w:rsidP="005F6689">
      <w:pPr>
        <w:ind w:firstLine="709"/>
        <w:jc w:val="both"/>
        <w:rPr>
          <w:sz w:val="12"/>
        </w:rPr>
      </w:pPr>
      <w:r w:rsidRPr="005F6689">
        <w:rPr>
          <w:sz w:val="12"/>
        </w:rPr>
        <w:t>4. Образование земельных участков из земель или земельных участков, находящихся в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учетом положений, предусмотренных частью 4 настоящей статьи.</w:t>
      </w:r>
    </w:p>
    <w:p w:rsidR="005F6689" w:rsidRPr="005F6689" w:rsidRDefault="005F6689" w:rsidP="005F6689">
      <w:pPr>
        <w:ind w:firstLine="709"/>
        <w:jc w:val="both"/>
        <w:rPr>
          <w:sz w:val="12"/>
        </w:rPr>
      </w:pPr>
      <w:r w:rsidRPr="005F6689">
        <w:rPr>
          <w:sz w:val="12"/>
        </w:rPr>
        <w:t>5. Исключительно в соответствии с утверждённым проектом межевания территории осуществляется образование земельных участков:</w:t>
      </w:r>
    </w:p>
    <w:p w:rsidR="005F6689" w:rsidRPr="005F6689" w:rsidRDefault="005F6689" w:rsidP="005F6689">
      <w:pPr>
        <w:ind w:firstLine="709"/>
        <w:jc w:val="both"/>
        <w:rPr>
          <w:sz w:val="12"/>
        </w:rPr>
      </w:pPr>
      <w:r w:rsidRPr="005F6689">
        <w:rPr>
          <w:sz w:val="12"/>
        </w:rPr>
        <w:t>1) из земельного участка - территории, предоставленной для комплексного освоения;</w:t>
      </w:r>
    </w:p>
    <w:p w:rsidR="005F6689" w:rsidRPr="005F6689" w:rsidRDefault="005F6689" w:rsidP="005F6689">
      <w:pPr>
        <w:ind w:firstLine="709"/>
        <w:jc w:val="both"/>
        <w:rPr>
          <w:sz w:val="12"/>
        </w:rPr>
      </w:pPr>
      <w:r w:rsidRPr="005F6689">
        <w:rPr>
          <w:sz w:val="12"/>
        </w:rPr>
        <w:t>2) из земельного участка - территории, предоставленной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5F6689" w:rsidRPr="005F6689" w:rsidRDefault="005F6689" w:rsidP="005F6689">
      <w:pPr>
        <w:ind w:firstLine="709"/>
        <w:jc w:val="both"/>
        <w:rPr>
          <w:sz w:val="12"/>
        </w:rPr>
      </w:pPr>
      <w:r w:rsidRPr="005F6689">
        <w:rPr>
          <w:sz w:val="12"/>
        </w:rPr>
        <w:t>3) в границах территории, в отношении которой заключён договор о её развитии;</w:t>
      </w:r>
    </w:p>
    <w:p w:rsidR="005F6689" w:rsidRPr="005F6689" w:rsidRDefault="005F6689" w:rsidP="005F6689">
      <w:pPr>
        <w:ind w:firstLine="709"/>
        <w:jc w:val="both"/>
        <w:rPr>
          <w:sz w:val="12"/>
        </w:rPr>
      </w:pPr>
      <w:r w:rsidRPr="005F6689">
        <w:rPr>
          <w:sz w:val="12"/>
        </w:rPr>
        <w:t>4) в границах элемента планировочной структуры, застроенного многоквартирными домами;</w:t>
      </w:r>
    </w:p>
    <w:p w:rsidR="005F6689" w:rsidRPr="005F6689" w:rsidRDefault="005F6689" w:rsidP="005F6689">
      <w:pPr>
        <w:ind w:firstLine="709"/>
        <w:jc w:val="both"/>
        <w:rPr>
          <w:sz w:val="12"/>
        </w:rPr>
      </w:pPr>
      <w:r w:rsidRPr="005F6689">
        <w:rPr>
          <w:sz w:val="12"/>
        </w:rPr>
        <w:t>5) для размещения линейных объектов федерального, регионального или местного значения.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44" w:name="_Toc415145652"/>
      <w:bookmarkStart w:id="245" w:name="_Toc485734431"/>
      <w:r w:rsidRPr="005F6689">
        <w:rPr>
          <w:rFonts w:ascii="Times New Roman" w:hAnsi="Times New Roman"/>
          <w:color w:val="auto"/>
          <w:sz w:val="12"/>
        </w:rPr>
        <w:t>Статья 22. Предоставление земельных участков, находящихся в муниципальной собственности</w:t>
      </w:r>
      <w:bookmarkEnd w:id="244"/>
      <w:bookmarkEnd w:id="245"/>
    </w:p>
    <w:p w:rsidR="005F6689" w:rsidRPr="005F6689" w:rsidRDefault="005F6689" w:rsidP="005F6689">
      <w:pPr>
        <w:pStyle w:val="ListParagraph"/>
        <w:numPr>
          <w:ilvl w:val="0"/>
          <w:numId w:val="9"/>
        </w:numPr>
        <w:tabs>
          <w:tab w:val="left" w:pos="993"/>
        </w:tabs>
        <w:suppressAutoHyphens w:val="0"/>
        <w:snapToGrid/>
        <w:ind w:left="0" w:firstLine="709"/>
        <w:jc w:val="both"/>
        <w:rPr>
          <w:sz w:val="12"/>
          <w:szCs w:val="24"/>
          <w:lang w:eastAsia="ru-RU"/>
        </w:rPr>
      </w:pPr>
      <w:r w:rsidRPr="005F6689">
        <w:rPr>
          <w:sz w:val="12"/>
          <w:szCs w:val="24"/>
          <w:lang w:eastAsia="ru-RU"/>
        </w:rPr>
        <w:t>Предоставление земельных участков, находящихся в муниципальной собственности, осуществляется:</w:t>
      </w:r>
    </w:p>
    <w:p w:rsidR="005F6689" w:rsidRPr="005F6689" w:rsidRDefault="005F6689" w:rsidP="005F6689">
      <w:pPr>
        <w:pStyle w:val="ListParagraph"/>
        <w:numPr>
          <w:ilvl w:val="0"/>
          <w:numId w:val="10"/>
        </w:numPr>
        <w:tabs>
          <w:tab w:val="left" w:pos="993"/>
        </w:tabs>
        <w:suppressAutoHyphens w:val="0"/>
        <w:snapToGrid/>
        <w:ind w:left="0" w:firstLine="709"/>
        <w:jc w:val="both"/>
        <w:rPr>
          <w:sz w:val="12"/>
          <w:szCs w:val="24"/>
          <w:lang w:eastAsia="ru-RU"/>
        </w:rPr>
      </w:pPr>
      <w:r w:rsidRPr="005F6689">
        <w:rPr>
          <w:sz w:val="12"/>
          <w:szCs w:val="24"/>
          <w:lang w:eastAsia="ru-RU"/>
        </w:rPr>
        <w:t>в собственность, в аренду, в постоянное (бессрочное) пользование или в безвозмездное пользование;</w:t>
      </w:r>
    </w:p>
    <w:p w:rsidR="005F6689" w:rsidRPr="005F6689" w:rsidRDefault="005F6689" w:rsidP="005F6689">
      <w:pPr>
        <w:pStyle w:val="ListParagraph"/>
        <w:numPr>
          <w:ilvl w:val="0"/>
          <w:numId w:val="10"/>
        </w:numPr>
        <w:tabs>
          <w:tab w:val="left" w:pos="993"/>
        </w:tabs>
        <w:suppressAutoHyphens w:val="0"/>
        <w:snapToGrid/>
        <w:ind w:left="0" w:firstLine="709"/>
        <w:jc w:val="both"/>
        <w:rPr>
          <w:sz w:val="12"/>
          <w:szCs w:val="24"/>
          <w:lang w:eastAsia="ru-RU"/>
        </w:rPr>
      </w:pPr>
      <w:r w:rsidRPr="005F6689">
        <w:rPr>
          <w:sz w:val="12"/>
          <w:szCs w:val="24"/>
          <w:lang w:eastAsia="ru-RU"/>
        </w:rPr>
        <w:t>на торгах или без проведения торгов;</w:t>
      </w:r>
    </w:p>
    <w:p w:rsidR="005F6689" w:rsidRPr="005F6689" w:rsidRDefault="005F6689" w:rsidP="005F6689">
      <w:pPr>
        <w:pStyle w:val="ListParagraph"/>
        <w:numPr>
          <w:ilvl w:val="0"/>
          <w:numId w:val="10"/>
        </w:numPr>
        <w:tabs>
          <w:tab w:val="left" w:pos="993"/>
        </w:tabs>
        <w:suppressAutoHyphens w:val="0"/>
        <w:snapToGrid/>
        <w:ind w:left="0" w:firstLine="709"/>
        <w:jc w:val="both"/>
        <w:rPr>
          <w:sz w:val="12"/>
          <w:szCs w:val="24"/>
          <w:lang w:eastAsia="ru-RU"/>
        </w:rPr>
      </w:pPr>
      <w:r w:rsidRPr="005F6689">
        <w:rPr>
          <w:sz w:val="12"/>
          <w:szCs w:val="24"/>
          <w:lang w:eastAsia="ru-RU"/>
        </w:rPr>
        <w:t>за плату или бесплатно;</w:t>
      </w:r>
    </w:p>
    <w:p w:rsidR="005F6689" w:rsidRPr="005F6689" w:rsidRDefault="005F6689" w:rsidP="005F6689">
      <w:pPr>
        <w:pStyle w:val="ListParagraph"/>
        <w:numPr>
          <w:ilvl w:val="0"/>
          <w:numId w:val="10"/>
        </w:numPr>
        <w:tabs>
          <w:tab w:val="left" w:pos="993"/>
        </w:tabs>
        <w:suppressAutoHyphens w:val="0"/>
        <w:snapToGrid/>
        <w:ind w:left="0" w:firstLine="709"/>
        <w:jc w:val="both"/>
        <w:rPr>
          <w:sz w:val="12"/>
          <w:szCs w:val="24"/>
          <w:lang w:eastAsia="ru-RU"/>
        </w:rPr>
      </w:pPr>
      <w:r w:rsidRPr="005F6689">
        <w:rPr>
          <w:sz w:val="12"/>
          <w:szCs w:val="24"/>
          <w:lang w:eastAsia="ru-RU"/>
        </w:rPr>
        <w:t>без предварительного согласования или с предварительным согласованием предоставления земельного участка.</w:t>
      </w:r>
    </w:p>
    <w:p w:rsidR="005F6689" w:rsidRPr="005F6689" w:rsidRDefault="005F6689" w:rsidP="005F6689">
      <w:pPr>
        <w:pStyle w:val="ListParagraph"/>
        <w:tabs>
          <w:tab w:val="left" w:pos="993"/>
        </w:tabs>
        <w:suppressAutoHyphens w:val="0"/>
        <w:snapToGrid/>
        <w:ind w:left="0" w:firstLine="709"/>
        <w:jc w:val="both"/>
        <w:rPr>
          <w:sz w:val="12"/>
          <w:szCs w:val="24"/>
          <w:lang w:eastAsia="ru-RU"/>
        </w:rPr>
      </w:pPr>
      <w:r w:rsidRPr="005F6689">
        <w:rPr>
          <w:sz w:val="12"/>
          <w:szCs w:val="24"/>
          <w:lang w:eastAsia="ru-RU"/>
        </w:rPr>
        <w:t>Порядок предоставления земельных участков, находящихся в муниципальной собственности, установлен земельным законодательством.</w:t>
      </w:r>
    </w:p>
    <w:p w:rsidR="005F6689" w:rsidRPr="005F6689" w:rsidRDefault="005F6689" w:rsidP="005F6689">
      <w:pPr>
        <w:pStyle w:val="ListParagraph"/>
        <w:numPr>
          <w:ilvl w:val="0"/>
          <w:numId w:val="9"/>
        </w:numPr>
        <w:tabs>
          <w:tab w:val="left" w:pos="993"/>
        </w:tabs>
        <w:suppressAutoHyphens w:val="0"/>
        <w:snapToGrid/>
        <w:ind w:left="0" w:firstLine="709"/>
        <w:jc w:val="both"/>
        <w:rPr>
          <w:sz w:val="12"/>
          <w:szCs w:val="24"/>
          <w:lang w:eastAsia="ru-RU"/>
        </w:rPr>
      </w:pPr>
      <w:r w:rsidRPr="005F6689">
        <w:rPr>
          <w:sz w:val="12"/>
          <w:szCs w:val="24"/>
          <w:lang w:eastAsia="ru-RU"/>
        </w:rPr>
        <w:t>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w:t>
      </w:r>
    </w:p>
    <w:p w:rsidR="005F6689" w:rsidRPr="005F6689" w:rsidRDefault="005F6689" w:rsidP="005F6689">
      <w:pPr>
        <w:pStyle w:val="ListParagraph"/>
        <w:numPr>
          <w:ilvl w:val="0"/>
          <w:numId w:val="9"/>
        </w:numPr>
        <w:tabs>
          <w:tab w:val="left" w:pos="993"/>
        </w:tabs>
        <w:suppressAutoHyphens w:val="0"/>
        <w:snapToGrid/>
        <w:ind w:left="0" w:firstLine="709"/>
        <w:jc w:val="both"/>
        <w:rPr>
          <w:sz w:val="12"/>
          <w:szCs w:val="24"/>
          <w:lang w:eastAsia="ru-RU"/>
        </w:rPr>
      </w:pPr>
      <w:r w:rsidRPr="005F6689">
        <w:rPr>
          <w:sz w:val="12"/>
          <w:szCs w:val="24"/>
          <w:lang w:eastAsia="ru-RU"/>
        </w:rPr>
        <w:t>Для строительства могут предоставляться сформированные земельные участки, прошедшие государственный кадастровый учет, на которые установлены виды разрешенного использования.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46" w:name="_Toc415145653"/>
      <w:bookmarkStart w:id="247" w:name="_Toc485734432"/>
      <w:r w:rsidRPr="005F6689">
        <w:rPr>
          <w:rFonts w:ascii="Times New Roman" w:hAnsi="Times New Roman"/>
          <w:color w:val="auto"/>
          <w:sz w:val="12"/>
        </w:rPr>
        <w:t>Статья 23. Обмен земельного участка, находящегося в муниципальной собственности, на земельный участок, находящийся в частной собственности</w:t>
      </w:r>
      <w:bookmarkEnd w:id="246"/>
      <w:bookmarkEnd w:id="247"/>
    </w:p>
    <w:p w:rsidR="005F6689" w:rsidRPr="005F6689" w:rsidRDefault="005F6689" w:rsidP="005F6689">
      <w:pPr>
        <w:ind w:firstLine="544"/>
        <w:jc w:val="both"/>
        <w:rPr>
          <w:sz w:val="12"/>
        </w:rPr>
      </w:pPr>
      <w:r w:rsidRPr="005F6689">
        <w:rPr>
          <w:sz w:val="12"/>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5F6689" w:rsidRPr="005F6689" w:rsidRDefault="005F6689" w:rsidP="005F6689">
      <w:pPr>
        <w:ind w:firstLine="544"/>
        <w:jc w:val="both"/>
        <w:rPr>
          <w:sz w:val="12"/>
        </w:rPr>
      </w:pPr>
      <w:r w:rsidRPr="005F6689">
        <w:rPr>
          <w:sz w:val="12"/>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5F6689" w:rsidRPr="005F6689" w:rsidRDefault="005F6689" w:rsidP="005F6689">
      <w:pPr>
        <w:ind w:firstLine="544"/>
        <w:jc w:val="both"/>
        <w:rPr>
          <w:sz w:val="12"/>
        </w:rPr>
      </w:pPr>
      <w:r w:rsidRPr="005F6689">
        <w:rPr>
          <w:sz w:val="12"/>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5F6689" w:rsidRPr="005F6689" w:rsidRDefault="005F6689" w:rsidP="005F6689">
      <w:pPr>
        <w:ind w:firstLine="544"/>
        <w:jc w:val="both"/>
        <w:rPr>
          <w:rFonts w:ascii="Verdana" w:hAnsi="Verdana"/>
          <w:sz w:val="12"/>
        </w:rPr>
      </w:pPr>
      <w:r w:rsidRPr="005F6689">
        <w:rPr>
          <w:sz w:val="12"/>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48" w:name="_Toc415145654"/>
      <w:bookmarkStart w:id="249" w:name="_Toc485734433"/>
      <w:r w:rsidRPr="005F6689">
        <w:rPr>
          <w:rFonts w:ascii="Times New Roman" w:hAnsi="Times New Roman"/>
          <w:color w:val="auto"/>
          <w:sz w:val="12"/>
        </w:rPr>
        <w:t>Статья 24. Изъятие земельных участков и резервирование земель для муниципальных нужд</w:t>
      </w:r>
      <w:bookmarkEnd w:id="248"/>
      <w:bookmarkEnd w:id="249"/>
    </w:p>
    <w:p w:rsidR="005F6689" w:rsidRPr="005F6689" w:rsidRDefault="005F6689" w:rsidP="005F6689">
      <w:pPr>
        <w:ind w:firstLine="544"/>
        <w:jc w:val="both"/>
        <w:rPr>
          <w:sz w:val="12"/>
        </w:rPr>
      </w:pPr>
      <w:r w:rsidRPr="005F6689">
        <w:rPr>
          <w:sz w:val="12"/>
        </w:rPr>
        <w:t>1. Изъятие земельных участков для муниципальных нужд осуществляется в исключительных случаях по основаниям, связанным с:</w:t>
      </w:r>
    </w:p>
    <w:p w:rsidR="005F6689" w:rsidRPr="005F6689" w:rsidRDefault="005F6689" w:rsidP="005F6689">
      <w:pPr>
        <w:ind w:firstLine="544"/>
        <w:jc w:val="both"/>
        <w:rPr>
          <w:sz w:val="12"/>
        </w:rPr>
      </w:pPr>
      <w:r w:rsidRPr="005F6689">
        <w:rPr>
          <w:sz w:val="12"/>
        </w:rPr>
        <w:t>1) выполнением международных договоров Российской Федерации;</w:t>
      </w:r>
    </w:p>
    <w:p w:rsidR="005F6689" w:rsidRPr="005F6689" w:rsidRDefault="005F6689" w:rsidP="005F6689">
      <w:pPr>
        <w:ind w:firstLine="544"/>
        <w:jc w:val="both"/>
        <w:rPr>
          <w:sz w:val="12"/>
        </w:rPr>
      </w:pPr>
      <w:r w:rsidRPr="005F6689">
        <w:rPr>
          <w:sz w:val="12"/>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5F6689" w:rsidRPr="005F6689" w:rsidRDefault="005F6689" w:rsidP="005F6689">
      <w:pPr>
        <w:ind w:firstLine="544"/>
        <w:jc w:val="both"/>
        <w:rPr>
          <w:sz w:val="12"/>
        </w:rPr>
      </w:pPr>
      <w:r w:rsidRPr="005F6689">
        <w:rPr>
          <w:sz w:val="12"/>
        </w:rPr>
        <w:t>объектов систем электро-, газоснабжения, объектов систем теплоснабжения, объектов централизованных систем горячего водоснабжения, холодного водоснабжения и (или) водоотведения местного значения;</w:t>
      </w:r>
    </w:p>
    <w:p w:rsidR="005F6689" w:rsidRPr="005F6689" w:rsidRDefault="005F6689" w:rsidP="005F6689">
      <w:pPr>
        <w:ind w:firstLine="544"/>
        <w:jc w:val="both"/>
        <w:rPr>
          <w:sz w:val="12"/>
        </w:rPr>
      </w:pPr>
      <w:r w:rsidRPr="005F6689">
        <w:rPr>
          <w:sz w:val="12"/>
        </w:rPr>
        <w:t>автомобильных дорог местного значения;</w:t>
      </w:r>
    </w:p>
    <w:p w:rsidR="005F6689" w:rsidRPr="005F6689" w:rsidRDefault="005F6689" w:rsidP="005F6689">
      <w:pPr>
        <w:ind w:firstLine="544"/>
        <w:jc w:val="both"/>
        <w:rPr>
          <w:sz w:val="12"/>
        </w:rPr>
      </w:pPr>
      <w:r w:rsidRPr="005F6689">
        <w:rPr>
          <w:sz w:val="12"/>
        </w:rPr>
        <w:t>3) иными основаниями, предусмотренными федеральными законами.</w:t>
      </w:r>
    </w:p>
    <w:p w:rsidR="005F6689" w:rsidRPr="005F6689" w:rsidRDefault="005F6689" w:rsidP="005F6689">
      <w:pPr>
        <w:ind w:firstLine="544"/>
        <w:jc w:val="both"/>
        <w:rPr>
          <w:sz w:val="12"/>
        </w:rPr>
      </w:pPr>
      <w:r w:rsidRPr="005F6689">
        <w:rPr>
          <w:sz w:val="12"/>
        </w:rPr>
        <w:t>2. Изъятие земельных участков для муниципальных нужд в целях строительства, реконструкции объектов местного значения допускается, если указанные объекты предусмотрены Генеральным планом Муниципального образования и утверждёнными проектами планировки территории.</w:t>
      </w:r>
    </w:p>
    <w:p w:rsidR="005F6689" w:rsidRPr="005F6689" w:rsidRDefault="005F6689" w:rsidP="005F6689">
      <w:pPr>
        <w:ind w:firstLine="544"/>
        <w:jc w:val="both"/>
        <w:rPr>
          <w:sz w:val="12"/>
        </w:rPr>
      </w:pPr>
      <w:r w:rsidRPr="005F6689">
        <w:rPr>
          <w:sz w:val="12"/>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5F6689" w:rsidRPr="005F6689" w:rsidRDefault="005F6689" w:rsidP="005F6689">
      <w:pPr>
        <w:ind w:firstLine="544"/>
        <w:jc w:val="both"/>
        <w:rPr>
          <w:sz w:val="12"/>
        </w:rPr>
      </w:pPr>
      <w:r w:rsidRPr="005F6689">
        <w:rPr>
          <w:sz w:val="12"/>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5F6689" w:rsidRPr="005F6689" w:rsidRDefault="005F6689" w:rsidP="005F6689">
      <w:pPr>
        <w:ind w:firstLine="544"/>
        <w:jc w:val="both"/>
        <w:rPr>
          <w:sz w:val="12"/>
        </w:rPr>
      </w:pPr>
      <w:r w:rsidRPr="005F6689">
        <w:rPr>
          <w:sz w:val="12"/>
        </w:rPr>
        <w:t>2) международным договором Российской Федерации (в случае изъятия земельных участков для выполнения международного договора);</w:t>
      </w:r>
    </w:p>
    <w:p w:rsidR="005F6689" w:rsidRPr="005F6689" w:rsidRDefault="005F6689" w:rsidP="005F6689">
      <w:pPr>
        <w:ind w:firstLine="544"/>
        <w:jc w:val="both"/>
        <w:rPr>
          <w:sz w:val="12"/>
        </w:rPr>
      </w:pPr>
      <w:r w:rsidRPr="005F6689">
        <w:rPr>
          <w:sz w:val="12"/>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5F6689" w:rsidRPr="005F6689" w:rsidRDefault="005F6689" w:rsidP="005F6689">
      <w:pPr>
        <w:ind w:firstLine="544"/>
        <w:jc w:val="both"/>
        <w:rPr>
          <w:sz w:val="12"/>
        </w:rPr>
      </w:pPr>
      <w:r w:rsidRPr="005F6689">
        <w:rPr>
          <w:sz w:val="12"/>
        </w:rPr>
        <w:lastRenderedPageBreak/>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5F6689" w:rsidRPr="005F6689" w:rsidRDefault="005F6689" w:rsidP="005F6689">
      <w:pPr>
        <w:ind w:firstLine="544"/>
        <w:jc w:val="both"/>
        <w:rPr>
          <w:sz w:val="12"/>
        </w:rPr>
      </w:pPr>
      <w:r w:rsidRPr="005F6689">
        <w:rPr>
          <w:sz w:val="12"/>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5F6689" w:rsidRPr="005F6689" w:rsidRDefault="005F6689" w:rsidP="005F6689">
      <w:pPr>
        <w:ind w:firstLine="544"/>
        <w:jc w:val="both"/>
        <w:rPr>
          <w:sz w:val="12"/>
        </w:rPr>
      </w:pPr>
      <w:r w:rsidRPr="005F6689">
        <w:rPr>
          <w:sz w:val="12"/>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5F6689" w:rsidRPr="005F6689" w:rsidRDefault="005F6689" w:rsidP="005F6689">
      <w:pPr>
        <w:ind w:firstLine="544"/>
        <w:jc w:val="both"/>
        <w:rPr>
          <w:sz w:val="12"/>
        </w:rPr>
      </w:pPr>
      <w:r w:rsidRPr="005F6689">
        <w:rPr>
          <w:sz w:val="12"/>
        </w:rPr>
        <w:t>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Муниципального образования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5F6689" w:rsidRPr="005F6689" w:rsidRDefault="005F6689" w:rsidP="005F6689">
      <w:pPr>
        <w:ind w:firstLine="544"/>
        <w:jc w:val="both"/>
        <w:rPr>
          <w:sz w:val="12"/>
        </w:rPr>
      </w:pPr>
      <w:r w:rsidRPr="005F6689">
        <w:rPr>
          <w:sz w:val="12"/>
        </w:rPr>
        <w:t>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Муниципального образования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5F6689" w:rsidRPr="005F6689" w:rsidRDefault="005F6689" w:rsidP="005F6689">
      <w:pPr>
        <w:ind w:firstLine="544"/>
        <w:jc w:val="both"/>
        <w:rPr>
          <w:sz w:val="12"/>
        </w:rPr>
      </w:pPr>
      <w:r w:rsidRPr="005F6689">
        <w:rPr>
          <w:sz w:val="12"/>
        </w:rPr>
        <w:t>8. Порядок изъятия земельных участков и резервирования земель для муниципальных нужд определяется земельным законодательством.</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50" w:name="_Toc415145655"/>
      <w:bookmarkStart w:id="251" w:name="_Toc485734434"/>
      <w:r w:rsidRPr="005F6689">
        <w:rPr>
          <w:rFonts w:ascii="Times New Roman" w:hAnsi="Times New Roman"/>
          <w:color w:val="auto"/>
          <w:sz w:val="12"/>
        </w:rPr>
        <w:t>Статья 25. Государственный земельный надзор, муниципальный земельный контроль, общественный земельный контроль</w:t>
      </w:r>
      <w:bookmarkEnd w:id="250"/>
      <w:bookmarkEnd w:id="251"/>
    </w:p>
    <w:p w:rsidR="005F6689" w:rsidRPr="005F6689" w:rsidRDefault="005F6689" w:rsidP="005F6689">
      <w:pPr>
        <w:tabs>
          <w:tab w:val="left" w:pos="1080"/>
        </w:tabs>
        <w:ind w:firstLine="720"/>
        <w:jc w:val="both"/>
        <w:rPr>
          <w:sz w:val="12"/>
        </w:rPr>
      </w:pPr>
      <w:r w:rsidRPr="005F6689">
        <w:rPr>
          <w:sz w:val="12"/>
        </w:rPr>
        <w:t>1.</w:t>
      </w:r>
      <w:r w:rsidRPr="005F6689">
        <w:rPr>
          <w:sz w:val="12"/>
        </w:rPr>
        <w:tab/>
        <w:t>На территории Муниципального образования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5F6689" w:rsidRPr="005F6689" w:rsidRDefault="005F6689" w:rsidP="005F6689">
      <w:pPr>
        <w:tabs>
          <w:tab w:val="left" w:pos="1080"/>
        </w:tabs>
        <w:ind w:firstLine="720"/>
        <w:jc w:val="both"/>
        <w:rPr>
          <w:sz w:val="12"/>
        </w:rPr>
      </w:pPr>
      <w:r w:rsidRPr="005F6689">
        <w:rPr>
          <w:sz w:val="12"/>
        </w:rPr>
        <w:t>2.</w:t>
      </w:r>
      <w:r w:rsidRPr="005F6689">
        <w:rPr>
          <w:sz w:val="12"/>
        </w:rPr>
        <w:tab/>
        <w:t>Государственный земельный надзор и общественный земельный контроль осуществляются в соответствии с земельным законодательством РФ.</w:t>
      </w:r>
    </w:p>
    <w:p w:rsidR="005F6689" w:rsidRPr="005F6689" w:rsidRDefault="005F6689" w:rsidP="005F6689">
      <w:pPr>
        <w:tabs>
          <w:tab w:val="left" w:pos="1080"/>
        </w:tabs>
        <w:ind w:firstLine="720"/>
        <w:jc w:val="both"/>
        <w:rPr>
          <w:sz w:val="12"/>
        </w:rPr>
      </w:pPr>
      <w:r w:rsidRPr="005F6689">
        <w:rPr>
          <w:sz w:val="12"/>
        </w:rPr>
        <w:t>3.</w:t>
      </w:r>
      <w:r w:rsidRPr="005F6689">
        <w:rPr>
          <w:sz w:val="12"/>
        </w:rPr>
        <w:tab/>
        <w:t>Муниципальный земельный контроль осуществляется в соответствии с законодательством РФ и в порядке, установленном муниципальными правовыми актами органов местного самоуправления Муниципального образования.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52" w:name="_Toc415145656"/>
      <w:bookmarkStart w:id="253" w:name="_Toc485734435"/>
      <w:r w:rsidRPr="005F6689">
        <w:rPr>
          <w:rFonts w:ascii="Times New Roman" w:hAnsi="Times New Roman"/>
          <w:color w:val="auto"/>
          <w:sz w:val="12"/>
        </w:rPr>
        <w:t>Статья 26. Договоры о развитии и освоении территории</w:t>
      </w:r>
      <w:bookmarkEnd w:id="252"/>
      <w:bookmarkEnd w:id="253"/>
    </w:p>
    <w:p w:rsidR="005F6689" w:rsidRPr="005F6689" w:rsidRDefault="005F6689" w:rsidP="005F6689">
      <w:pPr>
        <w:spacing w:after="240"/>
        <w:ind w:firstLine="851"/>
        <w:jc w:val="both"/>
        <w:rPr>
          <w:sz w:val="12"/>
        </w:rPr>
      </w:pPr>
      <w:r w:rsidRPr="005F6689">
        <w:rPr>
          <w:sz w:val="12"/>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заключаются в соответствии с градостроительным, гражданским и земельным законодательством РФ.</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kern w:val="1"/>
          <w:sz w:val="12"/>
          <w:szCs w:val="24"/>
        </w:rPr>
      </w:pPr>
      <w:bookmarkStart w:id="254" w:name="_Toc315790691"/>
      <w:bookmarkStart w:id="255" w:name="_Toc415145657"/>
      <w:bookmarkStart w:id="256" w:name="_Toc409787168"/>
      <w:bookmarkStart w:id="257" w:name="_Toc485734436"/>
      <w:r w:rsidRPr="005F6689">
        <w:rPr>
          <w:rFonts w:ascii="Times New Roman" w:hAnsi="Times New Roman" w:cs="Times New Roman"/>
          <w:color w:val="auto"/>
          <w:kern w:val="1"/>
          <w:sz w:val="12"/>
          <w:szCs w:val="24"/>
        </w:rPr>
        <w:t>ГЛАВА 6. ПУБЛИЧНЫЕ СЛУШАНИЯ ПО ВОПРОСАМ ГРАДОСТРОИТЕЛЬНОЙ ДЕЯТЕЛЬНОСТИ</w:t>
      </w:r>
      <w:bookmarkEnd w:id="256"/>
      <w:bookmarkEnd w:id="257"/>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58" w:name="_Toc485734437"/>
      <w:r w:rsidRPr="005F6689">
        <w:rPr>
          <w:rFonts w:ascii="Times New Roman" w:hAnsi="Times New Roman"/>
          <w:color w:val="auto"/>
          <w:sz w:val="12"/>
        </w:rPr>
        <w:t xml:space="preserve">Статья 27. Общие положения о публичных слушаниях по вопросам градостроительной деятельности </w:t>
      </w:r>
      <w:r w:rsidRPr="005F6689">
        <w:rPr>
          <w:rFonts w:ascii="Times New Roman" w:hAnsi="Times New Roman"/>
          <w:sz w:val="12"/>
        </w:rPr>
        <w:t>Муниципального образования</w:t>
      </w:r>
      <w:bookmarkEnd w:id="258"/>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по проекту генерального плана Муниципального образования (в том числе проекту генерального плана населенного пункта) и внесения изменений в генеральный план Муниципального образования;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по проекту Правил застройки</w:t>
      </w:r>
      <w:r w:rsidRPr="005F6689">
        <w:rPr>
          <w:rFonts w:ascii="Times New Roman" w:hAnsi="Times New Roman" w:cs="Times New Roman"/>
          <w:i/>
          <w:sz w:val="12"/>
          <w:szCs w:val="28"/>
        </w:rPr>
        <w:t xml:space="preserve"> </w:t>
      </w:r>
      <w:r w:rsidRPr="005F6689">
        <w:rPr>
          <w:rFonts w:ascii="Times New Roman" w:hAnsi="Times New Roman" w:cs="Times New Roman"/>
          <w:sz w:val="12"/>
          <w:szCs w:val="24"/>
        </w:rPr>
        <w:t>и</w:t>
      </w:r>
      <w:r w:rsidRPr="005F6689">
        <w:rPr>
          <w:rFonts w:ascii="Times New Roman" w:hAnsi="Times New Roman" w:cs="Times New Roman"/>
          <w:i/>
          <w:sz w:val="12"/>
          <w:szCs w:val="28"/>
        </w:rPr>
        <w:t xml:space="preserve"> </w:t>
      </w:r>
      <w:r w:rsidRPr="005F6689">
        <w:rPr>
          <w:rFonts w:ascii="Times New Roman" w:hAnsi="Times New Roman" w:cs="Times New Roman"/>
          <w:sz w:val="12"/>
          <w:szCs w:val="24"/>
        </w:rPr>
        <w:t>внесения изменений в Правила застройки;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по документации по планировке территории, в том числе: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а) по проектам планировки территорий;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б) по проектам межевания территорий;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4) предоставления разрешений на условно разрешенные виды использования земельных участков и объектов капитального строительства;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5) предоставления разрешений на отклонение от предельных параметров разрешенного строительства;</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6) установления (прекращения) публичных сервитутов.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настоящими Правилами.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Выносимые на публичные слушания проекты документов, должны соответствовать требованиям законодательства, технических регламентов (а вплоть до их вступления в действие в установленном законодательством порядке в силу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4. Органом местного самоуправления, уполномоченным на проведение публичных слушаний по вопросам градостроительной деятельности является  муниципальное образование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Органом местного самоуправления, уполномоченным на подготовку проектов постановлений по вопросам градостроительной деятельности являются органы государственной власти Ненецкого автономного округа.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5. Способами предоставления информации участникам публичных слушаний по вопросам градостроительной деятельности, являются размещение проектов документов на официальном сайте администрации муниципального образования «Пустозерский сельсовет» </w:t>
      </w:r>
      <w:r w:rsidRPr="005F6689">
        <w:rPr>
          <w:rFonts w:ascii="Times New Roman" w:hAnsi="Times New Roman" w:cs="Times New Roman"/>
          <w:color w:val="FF0000"/>
          <w:sz w:val="12"/>
          <w:szCs w:val="24"/>
        </w:rPr>
        <w:t>Ненецкого автономного округа</w:t>
      </w:r>
      <w:r w:rsidRPr="005F6689">
        <w:rPr>
          <w:rFonts w:ascii="Times New Roman" w:hAnsi="Times New Roman" w:cs="Times New Roman"/>
          <w:sz w:val="12"/>
          <w:szCs w:val="24"/>
        </w:rPr>
        <w:t xml:space="preserve"> в сети «Интернет» и в печатных средствах массовой информации, выставки, экспозиции проектных и демонстрационных материалов, выступления представителей органов местного самоуправления, разработчиков проектов документации по планировке территории и эскизных проектов на строительство (реконструкцию) объектов капитального строительства на публичных слушаниях, в печатных средствах массовой информации и в сети «Интернет» и другие не запрещенные законом способы.</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6.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7.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8.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9. Продолжительность проведения публичных слушаний устанавливается в решении о назначении публичных слушаний и должна составлять:</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не менее двух и не более четырех месяцев со дня опубликования (обнародования) проекта Правил или изменений в Правила до дня опубликования (обнародования) в том же порядке заключения о результатах публичных слушаний в случае обсуждения проекта Правил или проекта изменений в Правила;</w:t>
      </w:r>
    </w:p>
    <w:p w:rsidR="005F6689" w:rsidRPr="005F6689" w:rsidRDefault="005F6689" w:rsidP="005F6689">
      <w:pPr>
        <w:autoSpaceDE w:val="0"/>
        <w:autoSpaceDN w:val="0"/>
        <w:adjustRightInd w:val="0"/>
        <w:ind w:firstLine="540"/>
        <w:jc w:val="both"/>
        <w:rPr>
          <w:rFonts w:eastAsia="Franklin Gothic Book"/>
          <w:sz w:val="12"/>
        </w:rPr>
      </w:pPr>
      <w:r w:rsidRPr="005F6689">
        <w:rPr>
          <w:rFonts w:eastAsia="Franklin Gothic Book"/>
          <w:sz w:val="12"/>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не менее одного и не более трех месяцев со дня оповещения жителей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о времени и месте их проведения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не более одного месяца со дня оповещения жителей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о времени и месте их проведения до дня опубликования (обнародования)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w:t>
      </w:r>
    </w:p>
    <w:p w:rsidR="005F6689" w:rsidRPr="005F6689" w:rsidRDefault="005F6689" w:rsidP="005F6689">
      <w:pPr>
        <w:pStyle w:val="ConsPlusNormal"/>
        <w:widowControl/>
        <w:ind w:firstLine="709"/>
        <w:jc w:val="both"/>
        <w:rPr>
          <w:rFonts w:ascii="Times New Roman" w:hAnsi="Times New Roman" w:cs="Times New Roman"/>
          <w:color w:val="0070C0"/>
          <w:sz w:val="12"/>
          <w:szCs w:val="24"/>
        </w:rPr>
      </w:pPr>
      <w:r w:rsidRPr="005F6689">
        <w:rPr>
          <w:rFonts w:ascii="Times New Roman" w:hAnsi="Times New Roman" w:cs="Times New Roman"/>
          <w:sz w:val="12"/>
          <w:szCs w:val="24"/>
        </w:rPr>
        <w:t xml:space="preserve">10. Публичные слушания проводятся в рабочие дни </w:t>
      </w:r>
      <w:r w:rsidRPr="005F6689">
        <w:rPr>
          <w:rFonts w:ascii="Times New Roman" w:hAnsi="Times New Roman" w:cs="Times New Roman"/>
          <w:color w:val="0070C0"/>
          <w:sz w:val="12"/>
          <w:szCs w:val="24"/>
        </w:rPr>
        <w:t>с 18-30 до 21-00 часов и в субботние дни с 09-00 до 18-00 часов.</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11.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12.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Муниципального образования, по вопросу предоставления разрешения на условно разрешённый вид использования, а также по в</w:t>
      </w:r>
      <w:r w:rsidRPr="005F6689">
        <w:rPr>
          <w:rFonts w:ascii="Times New Roman" w:hAnsi="Times New Roman" w:cs="Times New Roman"/>
          <w:sz w:val="12"/>
          <w:szCs w:val="24"/>
        </w:rPr>
        <w:t>о</w:t>
      </w:r>
      <w:r w:rsidRPr="005F6689">
        <w:rPr>
          <w:rFonts w:ascii="Times New Roman" w:hAnsi="Times New Roman" w:cs="Times New Roman"/>
          <w:sz w:val="12"/>
          <w:szCs w:val="24"/>
        </w:rPr>
        <w:t>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несёт з</w:t>
      </w:r>
      <w:r w:rsidRPr="005F6689">
        <w:rPr>
          <w:rFonts w:ascii="Times New Roman" w:hAnsi="Times New Roman" w:cs="Times New Roman"/>
          <w:sz w:val="12"/>
          <w:szCs w:val="24"/>
        </w:rPr>
        <w:t>а</w:t>
      </w:r>
      <w:r w:rsidRPr="005F6689">
        <w:rPr>
          <w:rFonts w:ascii="Times New Roman" w:hAnsi="Times New Roman" w:cs="Times New Roman"/>
          <w:sz w:val="12"/>
          <w:szCs w:val="24"/>
        </w:rPr>
        <w:t>стройщик (заявитель); по вопросу об установлении (прекращении) публичного сервитута – инициатор установления (прекращения) публичного сервит</w:t>
      </w:r>
      <w:r w:rsidRPr="005F6689">
        <w:rPr>
          <w:rFonts w:ascii="Times New Roman" w:hAnsi="Times New Roman" w:cs="Times New Roman"/>
          <w:sz w:val="12"/>
          <w:szCs w:val="24"/>
        </w:rPr>
        <w:t>у</w:t>
      </w:r>
      <w:r w:rsidRPr="005F6689">
        <w:rPr>
          <w:rFonts w:ascii="Times New Roman" w:hAnsi="Times New Roman" w:cs="Times New Roman"/>
          <w:sz w:val="12"/>
          <w:szCs w:val="24"/>
        </w:rPr>
        <w:t>та</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59" w:name="_Toc485734438"/>
      <w:r w:rsidRPr="005F6689">
        <w:rPr>
          <w:rFonts w:ascii="Times New Roman" w:hAnsi="Times New Roman"/>
          <w:color w:val="auto"/>
          <w:sz w:val="12"/>
        </w:rPr>
        <w:t>Статья 28. Порядок проведения публичных слушаний по вопросам градостроительной деятельности</w:t>
      </w:r>
      <w:bookmarkEnd w:id="259"/>
    </w:p>
    <w:p w:rsidR="005F6689" w:rsidRPr="005F6689" w:rsidRDefault="005F6689" w:rsidP="005F6689">
      <w:pPr>
        <w:pStyle w:val="ConsPlusNormal"/>
        <w:ind w:firstLine="709"/>
        <w:jc w:val="both"/>
        <w:rPr>
          <w:rFonts w:ascii="Times New Roman" w:hAnsi="Times New Roman" w:cs="Times New Roman"/>
          <w:sz w:val="12"/>
          <w:szCs w:val="24"/>
        </w:rPr>
      </w:pPr>
      <w:r w:rsidRPr="005F6689">
        <w:rPr>
          <w:rFonts w:ascii="Times New Roman" w:hAnsi="Times New Roman" w:cs="Times New Roman"/>
          <w:sz w:val="12"/>
          <w:szCs w:val="24"/>
        </w:rPr>
        <w:t>1. . Решение о проведении публичных слушаний принимает глава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в пределах своих полномочий.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Решение о проведении публичных слушаний должно содержать:</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а) тему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б) срок проведения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lastRenderedPageBreak/>
        <w:t>в) дату (даты), время и место (места) проведения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г) место размещения документов, материалов, подлежащих рассмотрению на публичных слушаниях;</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д) наименование органа, уполномоченного в соответствии с настоящими Правилами на проведение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5F6689" w:rsidRPr="005F6689" w:rsidRDefault="005F6689" w:rsidP="005F6689">
      <w:pPr>
        <w:pStyle w:val="ConsNormal"/>
        <w:ind w:right="0" w:firstLine="709"/>
        <w:jc w:val="both"/>
        <w:rPr>
          <w:rFonts w:ascii="Times New Roman" w:hAnsi="Times New Roman"/>
          <w:sz w:val="12"/>
          <w:szCs w:val="28"/>
        </w:rPr>
      </w:pPr>
      <w:r w:rsidRPr="005F6689">
        <w:rPr>
          <w:rFonts w:ascii="Times New Roman" w:hAnsi="Times New Roman"/>
          <w:sz w:val="12"/>
          <w:szCs w:val="24"/>
        </w:rPr>
        <w:t>Конкретный срок проведения публичных слушаний (продолжительность экспозиции и продолжительность собственно публичных слушаний) определяет администрация Муниципального образования с учетом положений статьи 27 настоящих Правил.</w:t>
      </w:r>
    </w:p>
    <w:p w:rsidR="005F6689" w:rsidRPr="005F6689" w:rsidRDefault="005F6689" w:rsidP="005F6689">
      <w:pPr>
        <w:pStyle w:val="ConsPlusNormal"/>
        <w:widowControl/>
        <w:ind w:firstLine="709"/>
        <w:jc w:val="both"/>
        <w:rPr>
          <w:rFonts w:ascii="Times New Roman" w:hAnsi="Times New Roman" w:cs="Times New Roman"/>
          <w:i/>
          <w:sz w:val="12"/>
          <w:szCs w:val="24"/>
        </w:rPr>
      </w:pPr>
      <w:r w:rsidRPr="005F6689">
        <w:rPr>
          <w:rFonts w:ascii="Times New Roman" w:hAnsi="Times New Roman" w:cs="Times New Roman"/>
          <w:sz w:val="12"/>
          <w:szCs w:val="24"/>
        </w:rPr>
        <w:t>4. Опубликованию (обнародованию), кроме решения о назначении публичных слушаний по проекту, подлежат графическая и текстовая части предмета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5. Непосредственно перед началом собрания, указанного в предыдущей части, прои</w:t>
      </w:r>
      <w:r w:rsidRPr="005F6689">
        <w:rPr>
          <w:rFonts w:ascii="Times New Roman" w:hAnsi="Times New Roman" w:cs="Times New Roman"/>
          <w:sz w:val="12"/>
          <w:szCs w:val="24"/>
        </w:rPr>
        <w:t>з</w:t>
      </w:r>
      <w:r w:rsidRPr="005F6689">
        <w:rPr>
          <w:rFonts w:ascii="Times New Roman" w:hAnsi="Times New Roman" w:cs="Times New Roman"/>
          <w:sz w:val="12"/>
          <w:szCs w:val="24"/>
        </w:rPr>
        <w:t>водится поимённая регистрация участников публичных слушаний, за исключением пре</w:t>
      </w:r>
      <w:r w:rsidRPr="005F6689">
        <w:rPr>
          <w:rFonts w:ascii="Times New Roman" w:hAnsi="Times New Roman" w:cs="Times New Roman"/>
          <w:sz w:val="12"/>
          <w:szCs w:val="24"/>
        </w:rPr>
        <w:t>д</w:t>
      </w:r>
      <w:r w:rsidRPr="005F6689">
        <w:rPr>
          <w:rFonts w:ascii="Times New Roman" w:hAnsi="Times New Roman" w:cs="Times New Roman"/>
          <w:sz w:val="12"/>
          <w:szCs w:val="24"/>
        </w:rPr>
        <w:t>ставителей органов власти и застройщика.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6. Перед началом обсуждений участники публичных слушаний должны быть проинформированы:</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о продолжительности обсуждения, которое не может превышать три часа в день;</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о регламенте проведения публичных слушаний (включая вопросы предельной продолжительности выступления участников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о предмете публичных слушаний.</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7. По каждому из рассматриваемых вопросов производится голосование. В голосов</w:t>
      </w:r>
      <w:r w:rsidRPr="005F6689">
        <w:rPr>
          <w:rFonts w:ascii="Times New Roman" w:hAnsi="Times New Roman"/>
          <w:sz w:val="12"/>
          <w:szCs w:val="24"/>
        </w:rPr>
        <w:t>а</w:t>
      </w:r>
      <w:r w:rsidRPr="005F6689">
        <w:rPr>
          <w:rFonts w:ascii="Times New Roman" w:hAnsi="Times New Roman"/>
          <w:sz w:val="12"/>
          <w:szCs w:val="24"/>
        </w:rPr>
        <w:t>нии принимают участие только зарегистрированные участники публичных слушаний. Гол</w:t>
      </w:r>
      <w:r w:rsidRPr="005F6689">
        <w:rPr>
          <w:rFonts w:ascii="Times New Roman" w:hAnsi="Times New Roman"/>
          <w:sz w:val="12"/>
          <w:szCs w:val="24"/>
        </w:rPr>
        <w:t>о</w:t>
      </w:r>
      <w:r w:rsidRPr="005F6689">
        <w:rPr>
          <w:rFonts w:ascii="Times New Roman" w:hAnsi="Times New Roman"/>
          <w:sz w:val="12"/>
          <w:szCs w:val="24"/>
        </w:rPr>
        <w:t>сование производится после окончания обсуждения рассматриваемых вопросов в момент, определяемый председательствующим.</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w:t>
      </w:r>
      <w:r w:rsidRPr="005F6689">
        <w:rPr>
          <w:rFonts w:ascii="Times New Roman" w:hAnsi="Times New Roman"/>
          <w:sz w:val="12"/>
          <w:szCs w:val="24"/>
        </w:rPr>
        <w:t>т</w:t>
      </w:r>
      <w:r w:rsidRPr="005F6689">
        <w:rPr>
          <w:rFonts w:ascii="Times New Roman" w:hAnsi="Times New Roman"/>
          <w:sz w:val="12"/>
          <w:szCs w:val="24"/>
        </w:rPr>
        <w:t>ников публичных слушаний, присутствующих на момент голосования.</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Результаты проведения публичных слушаний считаются отрицательными, если по ра</w:t>
      </w:r>
      <w:r w:rsidRPr="005F6689">
        <w:rPr>
          <w:rFonts w:ascii="Times New Roman" w:hAnsi="Times New Roman"/>
          <w:sz w:val="12"/>
          <w:szCs w:val="24"/>
        </w:rPr>
        <w:t>с</w:t>
      </w:r>
      <w:r w:rsidRPr="005F6689">
        <w:rPr>
          <w:rFonts w:ascii="Times New Roman" w:hAnsi="Times New Roman"/>
          <w:sz w:val="12"/>
          <w:szCs w:val="24"/>
        </w:rPr>
        <w:t>сматриваемому вопросу «против» проголосовало более половины зарегистрированных уч</w:t>
      </w:r>
      <w:r w:rsidRPr="005F6689">
        <w:rPr>
          <w:rFonts w:ascii="Times New Roman" w:hAnsi="Times New Roman"/>
          <w:sz w:val="12"/>
          <w:szCs w:val="24"/>
        </w:rPr>
        <w:t>а</w:t>
      </w:r>
      <w:r w:rsidRPr="005F6689">
        <w:rPr>
          <w:rFonts w:ascii="Times New Roman" w:hAnsi="Times New Roman"/>
          <w:sz w:val="12"/>
          <w:szCs w:val="24"/>
        </w:rPr>
        <w:t>стников публичных слушаний, присутствующих на момент голосования.</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8. В ходе публичных слушаний секретарём ведётся протокол публичных слушаний, который содержит:</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день, время, место проведения публичных слушаний;</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список присутствующих на публичных слушаниях (в том числе председательствующий и секретарь);</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xml:space="preserve">- тему рассматриваемого вопроса (в соответствии с частью 1 статьи 27 Правил); </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состав демонстрационных материалов (в том числе гр</w:t>
      </w:r>
      <w:r w:rsidRPr="005F6689">
        <w:rPr>
          <w:rFonts w:ascii="Times New Roman" w:hAnsi="Times New Roman"/>
          <w:sz w:val="12"/>
          <w:szCs w:val="24"/>
        </w:rPr>
        <w:t>а</w:t>
      </w:r>
      <w:r w:rsidRPr="005F6689">
        <w:rPr>
          <w:rFonts w:ascii="Times New Roman" w:hAnsi="Times New Roman"/>
          <w:sz w:val="12"/>
          <w:szCs w:val="24"/>
        </w:rPr>
        <w:t>фических);</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мнения, комментарии, замечания и предложения (поимённо) по поводу рассматр</w:t>
      </w:r>
      <w:r w:rsidRPr="005F6689">
        <w:rPr>
          <w:rFonts w:ascii="Times New Roman" w:hAnsi="Times New Roman"/>
          <w:sz w:val="12"/>
          <w:szCs w:val="24"/>
        </w:rPr>
        <w:t>и</w:t>
      </w:r>
      <w:r w:rsidRPr="005F6689">
        <w:rPr>
          <w:rFonts w:ascii="Times New Roman" w:hAnsi="Times New Roman"/>
          <w:sz w:val="12"/>
          <w:szCs w:val="24"/>
        </w:rPr>
        <w:t>ваемого вопроса;</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письменные замечания и предложения заинтересованных лиц, представленные в администрацию Муниципального образования согласно ч. 6, 7 ст</w:t>
      </w:r>
      <w:r w:rsidRPr="005F6689">
        <w:rPr>
          <w:rFonts w:ascii="Times New Roman" w:hAnsi="Times New Roman"/>
          <w:sz w:val="12"/>
          <w:szCs w:val="24"/>
        </w:rPr>
        <w:t>а</w:t>
      </w:r>
      <w:r w:rsidRPr="005F6689">
        <w:rPr>
          <w:rFonts w:ascii="Times New Roman" w:hAnsi="Times New Roman"/>
          <w:sz w:val="12"/>
          <w:szCs w:val="24"/>
        </w:rPr>
        <w:t>тьи 27;</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результаты голосования по рассматриваемому вопросу;</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общие выводы публичных слушаний (формулируются председательствующим).</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Протокол публичных слушаний составляется в одном экземпляре. При предоставл</w:t>
      </w:r>
      <w:r w:rsidRPr="005F6689">
        <w:rPr>
          <w:rFonts w:ascii="Times New Roman" w:hAnsi="Times New Roman"/>
          <w:sz w:val="12"/>
          <w:szCs w:val="24"/>
        </w:rPr>
        <w:t>е</w:t>
      </w:r>
      <w:r w:rsidRPr="005F6689">
        <w:rPr>
          <w:rFonts w:ascii="Times New Roman" w:hAnsi="Times New Roman"/>
          <w:sz w:val="12"/>
          <w:szCs w:val="24"/>
        </w:rPr>
        <w:t>нии разрешения на условно разрешённый вид использования земельного участка или объекта капитального строительства и при предоставлении разрешения на отклонение от предел</w:t>
      </w:r>
      <w:r w:rsidRPr="005F6689">
        <w:rPr>
          <w:rFonts w:ascii="Times New Roman" w:hAnsi="Times New Roman"/>
          <w:sz w:val="12"/>
          <w:szCs w:val="24"/>
        </w:rPr>
        <w:t>ь</w:t>
      </w:r>
      <w:r w:rsidRPr="005F6689">
        <w:rPr>
          <w:rFonts w:ascii="Times New Roman" w:hAnsi="Times New Roman"/>
          <w:sz w:val="12"/>
          <w:szCs w:val="24"/>
        </w:rPr>
        <w:t>ных параметров разрешённого строительства, реконструкции объектов капитального строительства, протокол публичных слушаний составляется в двух экземплярах; один экземпляр остаётся у Комиссии, другой выдаётся застройщику. Оба экземпляра протокола прошиваются, сшивка заверяется председательствующим с указанием количества прош</w:t>
      </w:r>
      <w:r w:rsidRPr="005F6689">
        <w:rPr>
          <w:rFonts w:ascii="Times New Roman" w:hAnsi="Times New Roman"/>
          <w:sz w:val="12"/>
          <w:szCs w:val="24"/>
        </w:rPr>
        <w:t>и</w:t>
      </w:r>
      <w:r w:rsidRPr="005F6689">
        <w:rPr>
          <w:rFonts w:ascii="Times New Roman" w:hAnsi="Times New Roman"/>
          <w:sz w:val="12"/>
          <w:szCs w:val="24"/>
        </w:rPr>
        <w:t>тых листов. Протокол подписывается председательствующим, представителями органов власти, первыми тремя зарегистрированными участниками публичных слушаний, секр</w:t>
      </w:r>
      <w:r w:rsidRPr="005F6689">
        <w:rPr>
          <w:rFonts w:ascii="Times New Roman" w:hAnsi="Times New Roman"/>
          <w:sz w:val="12"/>
          <w:szCs w:val="24"/>
        </w:rPr>
        <w:t>е</w:t>
      </w:r>
      <w:r w:rsidRPr="005F6689">
        <w:rPr>
          <w:rFonts w:ascii="Times New Roman" w:hAnsi="Times New Roman"/>
          <w:sz w:val="12"/>
          <w:szCs w:val="24"/>
        </w:rPr>
        <w:t>тарём.</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7. Не позднее следующего дня с момента составления протокола публичных слуш</w:t>
      </w:r>
      <w:r w:rsidRPr="005F6689">
        <w:rPr>
          <w:rFonts w:ascii="Times New Roman" w:hAnsi="Times New Roman"/>
          <w:sz w:val="12"/>
          <w:szCs w:val="24"/>
        </w:rPr>
        <w:t>а</w:t>
      </w:r>
      <w:r w:rsidRPr="005F6689">
        <w:rPr>
          <w:rFonts w:ascii="Times New Roman" w:hAnsi="Times New Roman"/>
          <w:sz w:val="12"/>
          <w:szCs w:val="24"/>
        </w:rPr>
        <w:t xml:space="preserve">ний, администрация муниципального образования «Пустозерский сельсовет» </w:t>
      </w:r>
      <w:r w:rsidRPr="005F6689">
        <w:rPr>
          <w:rFonts w:ascii="Times New Roman" w:hAnsi="Times New Roman"/>
          <w:color w:val="FF0000"/>
          <w:sz w:val="12"/>
          <w:szCs w:val="24"/>
        </w:rPr>
        <w:t>Ненецкого автономного округа</w:t>
      </w:r>
      <w:r w:rsidRPr="005F6689">
        <w:rPr>
          <w:rFonts w:ascii="Times New Roman" w:hAnsi="Times New Roman"/>
          <w:sz w:val="12"/>
          <w:szCs w:val="24"/>
        </w:rPr>
        <w:t xml:space="preserve"> готовит заключение о результатах публичных слушаний, которое соде</w:t>
      </w:r>
      <w:r w:rsidRPr="005F6689">
        <w:rPr>
          <w:rFonts w:ascii="Times New Roman" w:hAnsi="Times New Roman"/>
          <w:sz w:val="12"/>
          <w:szCs w:val="24"/>
        </w:rPr>
        <w:t>р</w:t>
      </w:r>
      <w:r w:rsidRPr="005F6689">
        <w:rPr>
          <w:rFonts w:ascii="Times New Roman" w:hAnsi="Times New Roman"/>
          <w:sz w:val="12"/>
          <w:szCs w:val="24"/>
        </w:rPr>
        <w:t>жит:</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день, время, место составления заключения;</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тему рассмотренного на публичных слушаниях в</w:t>
      </w:r>
      <w:r w:rsidRPr="005F6689">
        <w:rPr>
          <w:rFonts w:ascii="Times New Roman" w:hAnsi="Times New Roman"/>
          <w:sz w:val="12"/>
          <w:szCs w:val="24"/>
        </w:rPr>
        <w:t>о</w:t>
      </w:r>
      <w:r w:rsidRPr="005F6689">
        <w:rPr>
          <w:rFonts w:ascii="Times New Roman" w:hAnsi="Times New Roman"/>
          <w:sz w:val="12"/>
          <w:szCs w:val="24"/>
        </w:rPr>
        <w:t>проса;</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указание на опубликование решения о проведении публичных слушаний (источник, дата опубликования), а также на информирование общественности другими способами;</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перечень письменных замечаний и предложений заинтересованных лиц, представленных в администрацию муниципального образования «Пустозерский сельсовет»</w:t>
      </w:r>
      <w:r w:rsidRPr="005F6689">
        <w:rPr>
          <w:rFonts w:ascii="Times New Roman" w:hAnsi="Times New Roman"/>
          <w:color w:val="FF0000"/>
          <w:sz w:val="12"/>
          <w:szCs w:val="24"/>
        </w:rPr>
        <w:t xml:space="preserve"> Ненецкого автономного округа</w:t>
      </w:r>
      <w:r w:rsidRPr="005F6689">
        <w:rPr>
          <w:rFonts w:ascii="Times New Roman" w:hAnsi="Times New Roman"/>
          <w:sz w:val="12"/>
          <w:szCs w:val="24"/>
        </w:rPr>
        <w:t xml:space="preserve"> согласно части 6 статьи 27;</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указание на организацию экспозиции, состав демонстр</w:t>
      </w:r>
      <w:r w:rsidRPr="005F6689">
        <w:rPr>
          <w:rFonts w:ascii="Times New Roman" w:hAnsi="Times New Roman"/>
          <w:sz w:val="12"/>
          <w:szCs w:val="24"/>
        </w:rPr>
        <w:t>и</w:t>
      </w:r>
      <w:r w:rsidRPr="005F6689">
        <w:rPr>
          <w:rFonts w:ascii="Times New Roman" w:hAnsi="Times New Roman"/>
          <w:sz w:val="12"/>
          <w:szCs w:val="24"/>
        </w:rPr>
        <w:t>руемых материалов;</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срок проведения экспозиции;</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день (дни), время, место проведения публичных слуш</w:t>
      </w:r>
      <w:r w:rsidRPr="005F6689">
        <w:rPr>
          <w:rFonts w:ascii="Times New Roman" w:hAnsi="Times New Roman"/>
          <w:sz w:val="12"/>
          <w:szCs w:val="24"/>
        </w:rPr>
        <w:t>а</w:t>
      </w:r>
      <w:r w:rsidRPr="005F6689">
        <w:rPr>
          <w:rFonts w:ascii="Times New Roman" w:hAnsi="Times New Roman"/>
          <w:sz w:val="12"/>
          <w:szCs w:val="24"/>
        </w:rPr>
        <w:t>ний;</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результаты голосования по рассматриваемому вопросу;</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 общие выводы публичных слушаний.</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Заключение о результатах публичных слушаний подлежит опубликов</w:t>
      </w:r>
      <w:r w:rsidRPr="005F6689">
        <w:rPr>
          <w:rFonts w:ascii="Times New Roman" w:hAnsi="Times New Roman"/>
          <w:sz w:val="12"/>
          <w:szCs w:val="24"/>
        </w:rPr>
        <w:t>а</w:t>
      </w:r>
      <w:r w:rsidRPr="005F6689">
        <w:rPr>
          <w:rFonts w:ascii="Times New Roman" w:hAnsi="Times New Roman"/>
          <w:sz w:val="12"/>
          <w:szCs w:val="24"/>
        </w:rPr>
        <w:t>нию в порядке, установленном для официального опубликования муниципальных правовых актов, иной официальной информации.</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0" w:name="_Toc485734439"/>
      <w:r w:rsidRPr="005F6689">
        <w:rPr>
          <w:rFonts w:ascii="Times New Roman" w:hAnsi="Times New Roman"/>
          <w:color w:val="auto"/>
          <w:sz w:val="12"/>
        </w:rPr>
        <w:t>Статья 29. Проведение публичных слушаний по внесению изменений в настоящие Правила</w:t>
      </w:r>
      <w:bookmarkEnd w:id="260"/>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Инициаторами подготовки проектов документов, обсуждаемых на публичных слушаниях по внесению изменений в настоящие Правила, могут быть: федеральные органы исполнительной власти, исполнительные органы государственной власти Ненецкого автономного округа, органы местного самоуправления,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внесению изменений в настоящие Правила.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Участниками публичных слушаний по проекту о внесении изменений в настоящие Правила являются жители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правообладатели земельных участков и объектов капитального строительства, расположенных в Муниципального образования, иные заинтересованные лица.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Место проведения публичных слушаний указывается в сообщении о назначении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В случае подготовки Правил застройки применительно к части территории муниципального образования «Пустозерский сельсовет»</w:t>
      </w:r>
      <w:r w:rsidRPr="005F6689">
        <w:rPr>
          <w:rFonts w:ascii="Times New Roman" w:hAnsi="Times New Roman" w:cs="Times New Roman"/>
          <w:color w:val="FF0000"/>
          <w:sz w:val="12"/>
          <w:szCs w:val="24"/>
        </w:rPr>
        <w:t xml:space="preserve"> Ненецкого автономного округа</w:t>
      </w:r>
      <w:r w:rsidRPr="005F6689">
        <w:rPr>
          <w:rFonts w:ascii="Times New Roman" w:hAnsi="Times New Roman" w:cs="Times New Roman"/>
          <w:sz w:val="12"/>
          <w:szCs w:val="24"/>
        </w:rPr>
        <w:t xml:space="preserve"> публичные слушания по проекту Правил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Муниципального образования.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4. Если по результатам публичных слушаний по проекту внесения изменений в Правила, подготовленному по инициативе заинтересованных физических или юридических лиц, предпринимателей, выявилась необходимость внесения изменений в представленный проект, администрация </w:t>
      </w:r>
      <w:r w:rsidRPr="005F6689">
        <w:rPr>
          <w:rFonts w:ascii="Times New Roman" w:hAnsi="Times New Roman" w:cs="Times New Roman"/>
          <w:color w:val="0070C0"/>
          <w:sz w:val="12"/>
          <w:szCs w:val="24"/>
        </w:rPr>
        <w:t xml:space="preserve">муниципального образования «Заполярный район» </w:t>
      </w:r>
      <w:r w:rsidRPr="005F6689">
        <w:rPr>
          <w:rFonts w:ascii="Times New Roman" w:hAnsi="Times New Roman" w:cs="Times New Roman"/>
          <w:sz w:val="12"/>
          <w:szCs w:val="24"/>
        </w:rPr>
        <w:t>может предложить указанным лицам внести соответствующие изменения.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1" w:name="_Toc485734440"/>
      <w:r w:rsidRPr="005F6689">
        <w:rPr>
          <w:rFonts w:ascii="Times New Roman" w:hAnsi="Times New Roman"/>
          <w:color w:val="auto"/>
          <w:sz w:val="12"/>
        </w:rPr>
        <w:t>Статья 30. Проведение публичных слушаний по проекту документации по планировке территории</w:t>
      </w:r>
      <w:bookmarkEnd w:id="261"/>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Инициаторами подготовки проектов документации по планировке территории, обсуждаемых на публичных слушаниях, могут быть: орган местного самоуправления Муниципального образования, заинтересованные физические и юридические лица, предприниматели, подготовившие проект документации по планировке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Участниками публичных слушаний по проекту документации по планировке территории являются: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граждане, проживающие на территории, применительно к которой осуществляется подготовка проекта документации по планировке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правообладатели земельных участков и объектов капитального строительства, расположенных на указанной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лица, законные интересы которых могут быть нарушены в связи с реализацией документации по планировке территории.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Место проведения публичных слушаний указывается в сообщении о назначении публичных слушаний.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4. Если по результатам публичных слушаний по проекту документации по планировке территории, подготовленному по инициативе заинтересованных физических или юридических лиц, предпринимателей, выявилась необходимость внесения изменений в представленный проект, администрация Муниципального образования может предложить указанным лицам внести соответствующие изменения.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2" w:name="_Toc485734441"/>
      <w:r w:rsidRPr="005F6689">
        <w:rPr>
          <w:rFonts w:ascii="Times New Roman" w:hAnsi="Times New Roman"/>
          <w:color w:val="auto"/>
          <w:sz w:val="12"/>
        </w:rPr>
        <w:t>Статья 31.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262"/>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условно разрешенные виды использования земельных участков и объектов капитального строительства.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 определенное частью 1 настоящей статьи, может быть реализовано только в случаях, когда выполняются следующие условия: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1) действие настоящих Правил распространяется на территорию, на которой расположены обозначенные в заявлениях земельные участки и объекты капитального строительства; </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в соответствующей территориальной зоне, на которой расположены обозначенные в заявлениях земельные участки и объекты капитального строительства, в составе градостроительного регламента установлен условно разрешенный вид использования земельного участка и объекта капитального строительства, который запрашивается заявителем.</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lastRenderedPageBreak/>
        <w:t>3.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правообладатели земельных участков, имеющих общие границы с земельным участком,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правообладатели помещений, являющихся частью объекта капитального строительства,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4.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действие в установленном порядке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5.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6. Место проведения публичных слушаний указывается в сообщении о назначении публичных слушаний. </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3" w:name="_Toc485734442"/>
      <w:r w:rsidRPr="005F6689">
        <w:rPr>
          <w:rFonts w:ascii="Times New Roman" w:hAnsi="Times New Roman"/>
          <w:color w:val="auto"/>
          <w:sz w:val="12"/>
        </w:rPr>
        <w:t>Статья 32. Особенности проведения публичных слушаний по предоставлению разрешений на отклонение от предельных параметров разрешенного строительства</w:t>
      </w:r>
      <w:bookmarkEnd w:id="263"/>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Инициаторами подготовки проектов документов, обсуждаемых на публичных слушаниях по предоставлению разрешений на отклонение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отклонение от предельных параметров разрешенного строительства.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 определенное частью 1 настоящей статьи, может быть реализовано только в случаях, когда: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действие настоящих Правил распространяется на территорию, в границах которой расположены земельные участки и объекты недвижимости, принадлежащие заявителям;</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Участниками публичных слушаний по предоставлению разрешений на отклонение от предельных параметров разрешенного строительства являются: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правообладатели земельных участков, имеющих общие границы с земельным участком,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3) правообладатели помещений, являющихся частью объекта капитального строительства, применительно к которому запрашивается разрешение.</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4. В заявлении и прилагаемых к нему материалах должна быть обоснована правомерность намерений и доказано, что:</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существуют условия, определенные частью 1 статьи 40 Градостроительного кодекса Российской Федерации;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действие в установленном порядке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ограничений, связанных с расположением земельного участка в границах зон с особыми условиями использования территорий</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5.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6. Место проведения публичных слушаний указывается в сообщении о назначении публичных слушаний. </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kern w:val="1"/>
          <w:sz w:val="12"/>
          <w:szCs w:val="24"/>
        </w:rPr>
      </w:pPr>
      <w:bookmarkStart w:id="264" w:name="_Toc485734443"/>
      <w:r w:rsidRPr="005F6689">
        <w:rPr>
          <w:rFonts w:ascii="Times New Roman" w:hAnsi="Times New Roman" w:cs="Times New Roman"/>
          <w:color w:val="auto"/>
          <w:kern w:val="1"/>
          <w:sz w:val="12"/>
          <w:szCs w:val="24"/>
        </w:rPr>
        <w:t>ГЛАВА 7. СТРОИТЕЛЬНЫЕ ИЗМЕНЕНИЯ ОБЪЕКТОВ КАПИТАЛЬНОГО СТРОИТЕЛЬСТВА</w:t>
      </w:r>
      <w:bookmarkEnd w:id="264"/>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5" w:name="_Toc485734444"/>
      <w:r w:rsidRPr="005F6689">
        <w:rPr>
          <w:rFonts w:ascii="Times New Roman" w:hAnsi="Times New Roman"/>
          <w:color w:val="auto"/>
          <w:sz w:val="12"/>
        </w:rPr>
        <w:t>Статья 33. Действие норм настоящей главы</w:t>
      </w:r>
      <w:bookmarkEnd w:id="265"/>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1. В соответствии с Градостроительным </w:t>
      </w:r>
      <w:hyperlink r:id="rId18" w:history="1">
        <w:r w:rsidRPr="005F6689">
          <w:rPr>
            <w:rFonts w:ascii="Times New Roman" w:hAnsi="Times New Roman" w:cs="Times New Roman"/>
            <w:sz w:val="12"/>
            <w:szCs w:val="24"/>
          </w:rPr>
          <w:t>кодексом</w:t>
        </w:r>
      </w:hyperlink>
      <w:r w:rsidRPr="005F6689">
        <w:rPr>
          <w:rFonts w:ascii="Times New Roman" w:hAnsi="Times New Roman" w:cs="Times New Roman"/>
          <w:sz w:val="12"/>
          <w:szCs w:val="24"/>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6" w:name="_Toc485734445"/>
      <w:r w:rsidRPr="005F6689">
        <w:rPr>
          <w:rFonts w:ascii="Times New Roman" w:hAnsi="Times New Roman"/>
          <w:color w:val="auto"/>
          <w:sz w:val="12"/>
        </w:rPr>
        <w:t>Статья 34.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266"/>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пристроек, снос объектов капитального строительства.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2. 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kern w:val="1"/>
          <w:sz w:val="12"/>
          <w:szCs w:val="24"/>
        </w:rPr>
      </w:pPr>
      <w:bookmarkStart w:id="267" w:name="_Toc485734446"/>
      <w:r w:rsidRPr="005F6689">
        <w:rPr>
          <w:rFonts w:ascii="Times New Roman" w:hAnsi="Times New Roman" w:cs="Times New Roman"/>
          <w:color w:val="auto"/>
          <w:kern w:val="1"/>
          <w:sz w:val="12"/>
          <w:szCs w:val="24"/>
        </w:rPr>
        <w:t>ГЛАВА 8. ИНФОРМАЦИОННАЯ СИСТЕМА ОБЕСПЕЧЕНИЯ ГРАДОСТРОИТЕЛЬНОЙ ДЕЯТЕЛЬНОСТИ МУНИЦИПАЛЬНОГО РАЙОНА</w:t>
      </w:r>
      <w:bookmarkEnd w:id="267"/>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8" w:name="_Toc485734447"/>
      <w:r w:rsidRPr="005F6689">
        <w:rPr>
          <w:rFonts w:ascii="Times New Roman" w:hAnsi="Times New Roman"/>
          <w:color w:val="auto"/>
          <w:sz w:val="12"/>
        </w:rPr>
        <w:t>Статья 35. Общие положения об информационной системе обеспечения градостроительной деятельности</w:t>
      </w:r>
      <w:bookmarkEnd w:id="268"/>
    </w:p>
    <w:p w:rsidR="005F6689" w:rsidRPr="005F6689" w:rsidRDefault="005F6689" w:rsidP="005F6689">
      <w:pPr>
        <w:ind w:firstLine="708"/>
        <w:jc w:val="both"/>
        <w:rPr>
          <w:sz w:val="12"/>
        </w:rPr>
      </w:pPr>
      <w:r w:rsidRPr="005F6689">
        <w:rPr>
          <w:sz w:val="12"/>
        </w:rPr>
        <w:t>1. В соответствии с законодательством о градостроительной деятельности органами государственной власти Ненецкого автономного округа создается и ведется информационная система обеспечения градостроительной деятельности –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5F6689" w:rsidRPr="005F6689" w:rsidRDefault="005F6689" w:rsidP="005F6689">
      <w:pPr>
        <w:ind w:firstLine="708"/>
        <w:jc w:val="both"/>
        <w:rPr>
          <w:sz w:val="12"/>
        </w:rPr>
      </w:pPr>
      <w:r w:rsidRPr="005F6689">
        <w:rPr>
          <w:sz w:val="12"/>
        </w:rPr>
        <w:t>Сведения информационной системы обеспечения градостроительной деятельности являются открытыми и общедоступными, за исключением сведений, отнесенных федеральными законами к категории ограниченного доступа.</w:t>
      </w:r>
    </w:p>
    <w:p w:rsidR="005F6689" w:rsidRPr="005F6689" w:rsidRDefault="005F6689" w:rsidP="005F6689">
      <w:pPr>
        <w:ind w:firstLine="708"/>
        <w:jc w:val="both"/>
        <w:rPr>
          <w:sz w:val="12"/>
        </w:rPr>
      </w:pPr>
      <w:r w:rsidRPr="005F6689">
        <w:rPr>
          <w:sz w:val="12"/>
        </w:rPr>
        <w:t>2. Ведение информационной системы обеспечения градостроительной деятельности, а также предоставление сведений из этой системы, в том числе за плату, осуществляется в соответствии с порядком, установленным Правительством Российской Федерации, и в соответствии с принятым на основании такого порядка – правовым актом органов государственной власти Ненецкого автономного округа.</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69" w:name="_Toc485734448"/>
      <w:r w:rsidRPr="005F6689">
        <w:rPr>
          <w:rFonts w:ascii="Times New Roman" w:hAnsi="Times New Roman"/>
          <w:color w:val="auto"/>
          <w:sz w:val="12"/>
        </w:rPr>
        <w:t>Статья 36. Состав документов и материалов, направляемых в информационную систему обеспечения градостроительной деятельности и размещаемых в ней</w:t>
      </w:r>
      <w:bookmarkEnd w:id="269"/>
    </w:p>
    <w:p w:rsidR="005F6689" w:rsidRPr="005F6689" w:rsidRDefault="005F6689" w:rsidP="005F6689">
      <w:pPr>
        <w:rPr>
          <w:sz w:val="12"/>
          <w:lang w:eastAsia="en-US"/>
        </w:rPr>
      </w:pPr>
    </w:p>
    <w:p w:rsidR="005F6689" w:rsidRPr="005F6689" w:rsidRDefault="005F6689" w:rsidP="005F6689">
      <w:pPr>
        <w:ind w:firstLine="708"/>
        <w:jc w:val="both"/>
        <w:rPr>
          <w:sz w:val="12"/>
        </w:rPr>
      </w:pPr>
      <w:r w:rsidRPr="005F6689">
        <w:rPr>
          <w:sz w:val="12"/>
        </w:rPr>
        <w:t>В соответствии с Градостроительным кодексом Российской Федерации в информационную систему обеспечения градостроительной деятельности администрацией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направляются соответствующие сведения, копии документов и материалов, установленных статьей 56 Градостроительного Кодекса Российской Федерации.</w:t>
      </w:r>
    </w:p>
    <w:p w:rsidR="005F6689" w:rsidRPr="005F6689" w:rsidRDefault="005F6689" w:rsidP="005F6689">
      <w:pPr>
        <w:pStyle w:val="2"/>
        <w:keepLines w:val="0"/>
        <w:widowControl w:val="0"/>
        <w:numPr>
          <w:ilvl w:val="1"/>
          <w:numId w:val="1"/>
        </w:numPr>
        <w:tabs>
          <w:tab w:val="clear" w:pos="576"/>
          <w:tab w:val="left" w:pos="0"/>
        </w:tabs>
        <w:suppressAutoHyphens/>
        <w:spacing w:before="360" w:after="60"/>
        <w:ind w:left="0" w:firstLine="0"/>
        <w:jc w:val="center"/>
        <w:rPr>
          <w:rFonts w:ascii="Times New Roman" w:hAnsi="Times New Roman" w:cs="Times New Roman"/>
          <w:color w:val="auto"/>
          <w:sz w:val="12"/>
          <w:szCs w:val="24"/>
        </w:rPr>
      </w:pPr>
      <w:bookmarkStart w:id="270" w:name="_Toc485734449"/>
      <w:r w:rsidRPr="005F6689">
        <w:rPr>
          <w:rFonts w:ascii="Times New Roman" w:hAnsi="Times New Roman" w:cs="Times New Roman"/>
          <w:color w:val="auto"/>
          <w:kern w:val="1"/>
          <w:sz w:val="12"/>
          <w:szCs w:val="24"/>
        </w:rPr>
        <w:t>ГЛАВА 9. Внесение изменений в Правила застройки, ответственность</w:t>
      </w:r>
      <w:bookmarkEnd w:id="254"/>
      <w:bookmarkEnd w:id="255"/>
      <w:r w:rsidRPr="005F6689">
        <w:rPr>
          <w:rFonts w:ascii="Times New Roman" w:hAnsi="Times New Roman" w:cs="Times New Roman"/>
          <w:color w:val="auto"/>
          <w:kern w:val="1"/>
          <w:sz w:val="12"/>
          <w:szCs w:val="24"/>
        </w:rPr>
        <w:t xml:space="preserve"> </w:t>
      </w:r>
      <w:bookmarkStart w:id="271" w:name="_Toc315790692"/>
      <w:bookmarkStart w:id="272" w:name="_Toc415145658"/>
      <w:r w:rsidRPr="005F6689">
        <w:rPr>
          <w:rFonts w:ascii="Times New Roman" w:hAnsi="Times New Roman" w:cs="Times New Roman"/>
          <w:color w:val="auto"/>
          <w:kern w:val="1"/>
          <w:sz w:val="12"/>
          <w:szCs w:val="24"/>
        </w:rPr>
        <w:t>за нарушение Правил</w:t>
      </w:r>
      <w:bookmarkEnd w:id="271"/>
      <w:r w:rsidRPr="005F6689">
        <w:rPr>
          <w:rFonts w:ascii="Times New Roman" w:hAnsi="Times New Roman" w:cs="Times New Roman"/>
          <w:color w:val="auto"/>
          <w:kern w:val="1"/>
          <w:sz w:val="12"/>
          <w:szCs w:val="24"/>
        </w:rPr>
        <w:t xml:space="preserve"> застройки</w:t>
      </w:r>
      <w:bookmarkEnd w:id="270"/>
      <w:bookmarkEnd w:id="272"/>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b w:val="0"/>
          <w:i/>
          <w:color w:val="auto"/>
          <w:sz w:val="12"/>
        </w:rPr>
      </w:pPr>
      <w:bookmarkStart w:id="273" w:name="_Toc269076893"/>
      <w:bookmarkStart w:id="274" w:name="_Toc269299745"/>
      <w:bookmarkStart w:id="275" w:name="_Toc315790693"/>
      <w:bookmarkStart w:id="276" w:name="_Toc415145659"/>
      <w:bookmarkStart w:id="277" w:name="_Toc485734450"/>
      <w:r w:rsidRPr="005F6689">
        <w:rPr>
          <w:rFonts w:ascii="Times New Roman" w:hAnsi="Times New Roman"/>
          <w:color w:val="auto"/>
          <w:sz w:val="12"/>
        </w:rPr>
        <w:t>Статья 37. Порядок внесения изменений в Правила</w:t>
      </w:r>
      <w:bookmarkEnd w:id="273"/>
      <w:bookmarkEnd w:id="274"/>
      <w:bookmarkEnd w:id="275"/>
      <w:bookmarkEnd w:id="276"/>
      <w:bookmarkEnd w:id="277"/>
    </w:p>
    <w:p w:rsidR="005F6689" w:rsidRPr="005F6689" w:rsidRDefault="005F6689" w:rsidP="005F6689">
      <w:pPr>
        <w:ind w:firstLine="709"/>
        <w:jc w:val="both"/>
        <w:rPr>
          <w:sz w:val="12"/>
        </w:rPr>
      </w:pPr>
      <w:r w:rsidRPr="005F6689">
        <w:rPr>
          <w:sz w:val="12"/>
        </w:rPr>
        <w:t>1. Изменениями настоящих Правил застройки считаются любые изменения текста Правил застройки, карты градостроительного зонирования, карты зон с особыми условиями использования территории либо градостроительных регламентов.</w:t>
      </w:r>
    </w:p>
    <w:p w:rsidR="005F6689" w:rsidRPr="005F6689" w:rsidRDefault="005F6689" w:rsidP="005F6689">
      <w:pPr>
        <w:ind w:firstLine="709"/>
        <w:jc w:val="both"/>
        <w:rPr>
          <w:sz w:val="12"/>
        </w:rPr>
      </w:pPr>
      <w:r w:rsidRPr="005F6689">
        <w:rPr>
          <w:sz w:val="12"/>
        </w:rPr>
        <w:t>2. Основаниями для рассмотрения органами государственной власти Ненецкого автономного округа вопроса о внесении изменений в Правила застройки являются:</w:t>
      </w:r>
    </w:p>
    <w:p w:rsidR="005F6689" w:rsidRPr="005F6689" w:rsidRDefault="005F6689" w:rsidP="005F6689">
      <w:pPr>
        <w:ind w:firstLine="709"/>
        <w:jc w:val="both"/>
        <w:rPr>
          <w:sz w:val="12"/>
        </w:rPr>
      </w:pPr>
      <w:r w:rsidRPr="005F6689">
        <w:rPr>
          <w:sz w:val="12"/>
        </w:rPr>
        <w:t xml:space="preserve">1) несоответствие настоящих Правил застройки Генеральному плану муниципального образования «Пустозерский сельсовет» </w:t>
      </w:r>
      <w:r w:rsidRPr="005F6689">
        <w:rPr>
          <w:color w:val="FF0000"/>
          <w:sz w:val="12"/>
        </w:rPr>
        <w:t>Ненецкого автономного округа</w:t>
      </w:r>
      <w:r w:rsidRPr="005F6689">
        <w:rPr>
          <w:sz w:val="12"/>
        </w:rPr>
        <w:t xml:space="preserve"> (в том числе генеральному плану населенного пункта), возникшее в результате внесения в генеральный план изменений;</w:t>
      </w:r>
    </w:p>
    <w:p w:rsidR="005F6689" w:rsidRPr="005F6689" w:rsidRDefault="005F6689" w:rsidP="005F6689">
      <w:pPr>
        <w:ind w:firstLine="709"/>
        <w:jc w:val="both"/>
        <w:rPr>
          <w:sz w:val="12"/>
        </w:rPr>
      </w:pPr>
      <w:r w:rsidRPr="005F6689">
        <w:rPr>
          <w:sz w:val="12"/>
        </w:rPr>
        <w:t>2) поступление предложений об изменении границ территориальных зон, изменении градостроительных регламентов.</w:t>
      </w:r>
    </w:p>
    <w:p w:rsidR="005F6689" w:rsidRPr="005F6689" w:rsidRDefault="005F6689" w:rsidP="005F6689">
      <w:pPr>
        <w:ind w:firstLine="709"/>
        <w:jc w:val="both"/>
        <w:rPr>
          <w:sz w:val="12"/>
        </w:rPr>
      </w:pPr>
      <w:r w:rsidRPr="005F6689">
        <w:rPr>
          <w:sz w:val="12"/>
        </w:rPr>
        <w:t>3. Предложения о внесении изменений в Правила застройки направляются:</w:t>
      </w:r>
    </w:p>
    <w:p w:rsidR="005F6689" w:rsidRPr="005F6689" w:rsidRDefault="005F6689" w:rsidP="005F6689">
      <w:pPr>
        <w:ind w:firstLine="709"/>
        <w:jc w:val="both"/>
        <w:rPr>
          <w:sz w:val="12"/>
        </w:rPr>
      </w:pPr>
      <w:r w:rsidRPr="005F6689">
        <w:rPr>
          <w:sz w:val="12"/>
        </w:rPr>
        <w:lastRenderedPageBreak/>
        <w:t>1) федеральными органами исполнительной власти в случаях, если Правила застройки могут воспрепятствовать функционированию, размещению объектов капитального строительства федерального значения;</w:t>
      </w:r>
    </w:p>
    <w:p w:rsidR="005F6689" w:rsidRPr="005F6689" w:rsidRDefault="005F6689" w:rsidP="005F6689">
      <w:pPr>
        <w:ind w:firstLine="709"/>
        <w:jc w:val="both"/>
        <w:rPr>
          <w:sz w:val="12"/>
        </w:rPr>
      </w:pPr>
      <w:r w:rsidRPr="005F6689">
        <w:rPr>
          <w:sz w:val="12"/>
        </w:rPr>
        <w:t>2) исполнительными органами государственной</w:t>
      </w:r>
      <w:r w:rsidRPr="005F6689">
        <w:rPr>
          <w:sz w:val="12"/>
          <w:szCs w:val="28"/>
        </w:rPr>
        <w:t xml:space="preserve"> </w:t>
      </w:r>
      <w:r w:rsidRPr="005F6689">
        <w:rPr>
          <w:sz w:val="12"/>
        </w:rPr>
        <w:t>власти Ненецкого автономного округа - в случаях, если Правила застройки могут воспрепятствовать функционированию, размещению объектов капитального строительства регионального значения; в случаях, если Правила застройки могут воспрепятствовать функционированию, размещению объектов капитального строительства местного значения муниципального района; в случаях, если необходимо совершенствовать порядок регулирования землепользования и застройки на соответствующей территории Муниципального образования;</w:t>
      </w:r>
    </w:p>
    <w:p w:rsidR="005F6689" w:rsidRPr="005F6689" w:rsidRDefault="005F6689" w:rsidP="005F6689">
      <w:pPr>
        <w:ind w:firstLine="709"/>
        <w:jc w:val="both"/>
        <w:rPr>
          <w:sz w:val="12"/>
        </w:rPr>
      </w:pPr>
      <w:r w:rsidRPr="005F6689">
        <w:rPr>
          <w:sz w:val="12"/>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F6689" w:rsidRPr="005F6689" w:rsidRDefault="005F6689" w:rsidP="005F6689">
      <w:pPr>
        <w:ind w:firstLine="709"/>
        <w:jc w:val="both"/>
        <w:rPr>
          <w:sz w:val="12"/>
        </w:rPr>
      </w:pPr>
      <w:r w:rsidRPr="005F6689">
        <w:rPr>
          <w:sz w:val="12"/>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5F6689" w:rsidRPr="005F6689" w:rsidRDefault="005F6689" w:rsidP="005F6689">
      <w:pPr>
        <w:ind w:firstLine="709"/>
        <w:jc w:val="both"/>
        <w:rPr>
          <w:sz w:val="12"/>
        </w:rPr>
      </w:pPr>
      <w:r w:rsidRPr="005F6689">
        <w:rPr>
          <w:sz w:val="12"/>
        </w:rPr>
        <w:t>5) физическими или юридическими лицами в инициативном порядке либо в случаях, если в результате применения настоящих Правил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F6689" w:rsidRPr="005F6689" w:rsidRDefault="005F6689" w:rsidP="005F6689">
      <w:pPr>
        <w:ind w:firstLine="709"/>
        <w:jc w:val="both"/>
        <w:rPr>
          <w:sz w:val="12"/>
        </w:rPr>
      </w:pPr>
      <w:r w:rsidRPr="005F6689">
        <w:rPr>
          <w:sz w:val="12"/>
        </w:rPr>
        <w:t>4. Предложение о внесении изменений в настоящие Правила направляется в письменной форме в Комиссию.</w:t>
      </w:r>
    </w:p>
    <w:p w:rsidR="005F6689" w:rsidRPr="005F6689" w:rsidRDefault="005F6689" w:rsidP="005F6689">
      <w:pPr>
        <w:ind w:firstLine="709"/>
        <w:jc w:val="both"/>
        <w:rPr>
          <w:sz w:val="12"/>
        </w:rPr>
      </w:pPr>
      <w:r w:rsidRPr="005F6689">
        <w:rPr>
          <w:sz w:val="12"/>
        </w:rPr>
        <w:t>5. Комиссия в течение 30 дней со дня поступления предложения о внесении изменений в Правила застройки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застройки или об отклонении такого предложения с указанием причин отклонения, и направляет это заключение органам государственной власти Ненецкого автономного округа.</w:t>
      </w:r>
    </w:p>
    <w:p w:rsidR="005F6689" w:rsidRPr="005F6689" w:rsidRDefault="005F6689" w:rsidP="005F6689">
      <w:pPr>
        <w:ind w:firstLine="709"/>
        <w:jc w:val="both"/>
        <w:rPr>
          <w:sz w:val="12"/>
        </w:rPr>
      </w:pPr>
      <w:r w:rsidRPr="005F6689">
        <w:rPr>
          <w:sz w:val="12"/>
        </w:rPr>
        <w:t>6. Органы государственной власти Ненецкого автономного округа с учётом рекомендаций, содержащихся в заключении Комиссии, в течение 30 дней принимает решение о подготовке проекта внесения изменений в настоящие Правила застройки или об отклонении предложения о внесении таких изменений с указанием причин отклонения и направляет копию такого решения заявителям.</w:t>
      </w:r>
    </w:p>
    <w:p w:rsidR="005F6689" w:rsidRPr="005F6689" w:rsidRDefault="005F6689" w:rsidP="005F6689">
      <w:pPr>
        <w:ind w:firstLine="709"/>
        <w:jc w:val="both"/>
        <w:rPr>
          <w:sz w:val="12"/>
        </w:rPr>
      </w:pPr>
      <w:r w:rsidRPr="005F6689">
        <w:rPr>
          <w:sz w:val="12"/>
        </w:rPr>
        <w:t>7. Органы государственной власти Ненецкого автономного округа не позднее чем по истечении 10 дней с даты принятия решения о подготовке проекта внесения изменений в Правила застройки, обеспечивает опубликование такого решения в порядке, установленном частью 4 статьи 18 настоящих Правил застройки. Сообщение о принятии такого решения также может быть распространено по телевидению.</w:t>
      </w:r>
    </w:p>
    <w:p w:rsidR="005F6689" w:rsidRPr="005F6689" w:rsidRDefault="005F6689" w:rsidP="005F6689">
      <w:pPr>
        <w:ind w:firstLine="709"/>
        <w:jc w:val="both"/>
        <w:rPr>
          <w:sz w:val="12"/>
        </w:rPr>
      </w:pPr>
      <w:r w:rsidRPr="005F6689">
        <w:rPr>
          <w:sz w:val="12"/>
        </w:rPr>
        <w:t>8. Органы государственной власти Ненецкого автономного округа осуществляют проверку проекта внесения изменений в настоящие Правила застройки, представленного Комиссией, на соответствие требованиям технических регламентов, Генеральному плану Муниципального образования, схеме территориального планирования Ненецкого автономного округа, схемам территориального планирования Российской Федерации.</w:t>
      </w:r>
    </w:p>
    <w:p w:rsidR="005F6689" w:rsidRPr="005F6689" w:rsidRDefault="005F6689" w:rsidP="005F6689">
      <w:pPr>
        <w:ind w:firstLine="709"/>
        <w:jc w:val="both"/>
        <w:rPr>
          <w:sz w:val="12"/>
        </w:rPr>
      </w:pPr>
      <w:r w:rsidRPr="005F6689">
        <w:rPr>
          <w:sz w:val="12"/>
        </w:rPr>
        <w:t>9. По результатам указанной в части 8 настоящей статьи проверки органы государственной власти Ненецкого автономного округа направляют проект внесения изменений в Правила застройки главе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или, в случае обнаружения его несоответствия требованиям и документам, указанным в части 8 настоящей статьи, в Комиссию на доработку.</w:t>
      </w:r>
    </w:p>
    <w:p w:rsidR="005F6689" w:rsidRPr="005F6689" w:rsidRDefault="005F6689" w:rsidP="005F6689">
      <w:pPr>
        <w:ind w:firstLine="709"/>
        <w:jc w:val="both"/>
        <w:rPr>
          <w:sz w:val="12"/>
        </w:rPr>
      </w:pPr>
      <w:r w:rsidRPr="005F6689">
        <w:rPr>
          <w:sz w:val="12"/>
        </w:rPr>
        <w:t xml:space="preserve">10. Глава МО «Пустозерский сельсовет» </w:t>
      </w:r>
      <w:r w:rsidRPr="005F6689">
        <w:rPr>
          <w:color w:val="FF0000"/>
          <w:sz w:val="12"/>
        </w:rPr>
        <w:t>НАО</w:t>
      </w:r>
      <w:r w:rsidRPr="005F6689">
        <w:rPr>
          <w:sz w:val="12"/>
        </w:rPr>
        <w:t xml:space="preserve"> при получении от органов государственной власти Ненецкого автономного округа проекта внесения изменений в Правила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5F6689" w:rsidRPr="005F6689" w:rsidRDefault="005F6689" w:rsidP="005F6689">
      <w:pPr>
        <w:ind w:firstLine="709"/>
        <w:jc w:val="both"/>
        <w:rPr>
          <w:sz w:val="12"/>
        </w:rPr>
      </w:pPr>
      <w:r w:rsidRPr="005F6689">
        <w:rPr>
          <w:sz w:val="12"/>
        </w:rPr>
        <w:t>11. После завершения публичных слушаний по проекту внесения изменений в Правила застройки Комиссия, с учётом результатов таких публичных слушаний, обеспечивает внесение изменений в данный проект и представляет его органам государственной власти Ненецкого автономного округа. Обязательными приложениями к проекту внесения изменений в Правила являются протоколы публичных слушаний и заключение о результатах публичных слушаний.</w:t>
      </w:r>
    </w:p>
    <w:p w:rsidR="005F6689" w:rsidRPr="005F6689" w:rsidRDefault="005F6689" w:rsidP="005F6689">
      <w:pPr>
        <w:ind w:firstLine="709"/>
        <w:jc w:val="both"/>
        <w:rPr>
          <w:sz w:val="12"/>
        </w:rPr>
      </w:pPr>
      <w:r w:rsidRPr="005F6689">
        <w:rPr>
          <w:sz w:val="12"/>
        </w:rPr>
        <w:t>12. Органы государственной власти Ненецкого автономного округа в течение десяти дней после представления ему проекта внесения изменений в Правила застройки и указанных в части 13 настоящей статьи обязательных приложений принимает решение о направлении указанного проекта в установленном порядке в муниципальный Совет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или об отклонении проекта внесения изменений в Правила застройки и о направлении его на доработку с указанием даты его повторного представления.</w:t>
      </w:r>
    </w:p>
    <w:p w:rsidR="005F6689" w:rsidRPr="005F6689" w:rsidRDefault="005F6689" w:rsidP="005F6689">
      <w:pPr>
        <w:ind w:firstLine="709"/>
        <w:jc w:val="both"/>
        <w:rPr>
          <w:sz w:val="12"/>
        </w:rPr>
      </w:pPr>
      <w:r w:rsidRPr="005F6689">
        <w:rPr>
          <w:sz w:val="12"/>
        </w:rPr>
        <w:t>13. После утверждения  Правил представительным органом местного самоуправления, изменения в настоящие Правила застройки  подлежат опубликованию в порядке, установленном частью 4 статьи 18 настоящих Правил.</w:t>
      </w:r>
    </w:p>
    <w:p w:rsidR="005F6689" w:rsidRPr="005F6689" w:rsidRDefault="005F6689" w:rsidP="005F6689">
      <w:pPr>
        <w:ind w:firstLine="709"/>
        <w:jc w:val="both"/>
        <w:rPr>
          <w:sz w:val="12"/>
        </w:rPr>
      </w:pPr>
      <w:bookmarkStart w:id="278" w:name="_Toc269076851"/>
      <w:bookmarkStart w:id="279" w:name="_Toc269299703"/>
      <w:bookmarkStart w:id="280" w:name="_Toc315790694"/>
      <w:bookmarkStart w:id="281" w:name="_Toc415145660"/>
      <w:r w:rsidRPr="005F6689">
        <w:rPr>
          <w:sz w:val="12"/>
        </w:rPr>
        <w:t>14. Физические и юридические лица вправе оспорить решение о внесении изменений в Правила застройки в судебном порядке.</w:t>
      </w:r>
    </w:p>
    <w:p w:rsidR="005F6689" w:rsidRPr="005F6689" w:rsidRDefault="005F6689" w:rsidP="005F6689">
      <w:pPr>
        <w:tabs>
          <w:tab w:val="left" w:pos="791"/>
          <w:tab w:val="left" w:pos="851"/>
          <w:tab w:val="left" w:pos="900"/>
        </w:tabs>
        <w:ind w:firstLine="720"/>
        <w:jc w:val="both"/>
        <w:rPr>
          <w:sz w:val="12"/>
        </w:rPr>
      </w:pPr>
      <w:r w:rsidRPr="005F6689">
        <w:rPr>
          <w:sz w:val="12"/>
        </w:rPr>
        <w:t>15. Органы государственной власти Российской Федерации, органы государственной власти Ненецкого автономного округа вправе оспорить решение о внесении изменений в настоящие Правила застройки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Ненецкого автономного округа, утверждённым до внесения изменений в настоящие Правила застройки.</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82" w:name="_Toc485734451"/>
      <w:r w:rsidRPr="005F6689">
        <w:rPr>
          <w:rFonts w:ascii="Times New Roman" w:hAnsi="Times New Roman"/>
          <w:color w:val="auto"/>
          <w:sz w:val="12"/>
        </w:rPr>
        <w:t>Статья 38. Ответственность за нарушение Правил</w:t>
      </w:r>
      <w:bookmarkEnd w:id="278"/>
      <w:bookmarkEnd w:id="279"/>
      <w:bookmarkEnd w:id="280"/>
      <w:bookmarkEnd w:id="281"/>
      <w:bookmarkEnd w:id="282"/>
    </w:p>
    <w:p w:rsidR="005F6689" w:rsidRPr="005F6689" w:rsidRDefault="005F6689" w:rsidP="005F6689">
      <w:pPr>
        <w:tabs>
          <w:tab w:val="left" w:pos="791"/>
          <w:tab w:val="left" w:pos="851"/>
          <w:tab w:val="left" w:pos="900"/>
        </w:tabs>
        <w:ind w:firstLine="720"/>
        <w:jc w:val="both"/>
        <w:rPr>
          <w:spacing w:val="2"/>
          <w:sz w:val="12"/>
        </w:rPr>
      </w:pPr>
      <w:r w:rsidRPr="005F6689">
        <w:rPr>
          <w:spacing w:val="4"/>
          <w:sz w:val="12"/>
        </w:rPr>
        <w:t>Лица, виновные в нарушении настоящих Правил, несут дисциплинарную, имущест</w:t>
      </w:r>
      <w:r w:rsidRPr="005F6689">
        <w:rPr>
          <w:spacing w:val="2"/>
          <w:sz w:val="12"/>
        </w:rPr>
        <w:t>венную, административную, уголовную и иную ответственность в соответствии с законодательством Российской Федерации и Ненецкого автономного округа.</w:t>
      </w:r>
    </w:p>
    <w:p w:rsidR="005F6689" w:rsidRPr="005F6689" w:rsidRDefault="005F6689" w:rsidP="005F6689">
      <w:pPr>
        <w:pStyle w:val="1"/>
        <w:keepNext w:val="0"/>
        <w:numPr>
          <w:ilvl w:val="0"/>
          <w:numId w:val="1"/>
        </w:numPr>
        <w:tabs>
          <w:tab w:val="clear" w:pos="432"/>
          <w:tab w:val="left" w:pos="0"/>
        </w:tabs>
        <w:suppressAutoHyphens/>
        <w:autoSpaceDE w:val="0"/>
        <w:spacing w:before="480" w:after="108" w:line="240" w:lineRule="auto"/>
        <w:ind w:left="0" w:firstLine="0"/>
        <w:jc w:val="center"/>
        <w:rPr>
          <w:rFonts w:ascii="Times New Roman" w:hAnsi="Times New Roman"/>
          <w:b w:val="0"/>
          <w:i/>
          <w:sz w:val="12"/>
          <w:szCs w:val="24"/>
        </w:rPr>
      </w:pPr>
      <w:bookmarkStart w:id="283" w:name="_Toc356464615"/>
      <w:bookmarkStart w:id="284" w:name="_Toc415145661"/>
      <w:bookmarkStart w:id="285" w:name="_Toc485734452"/>
      <w:r w:rsidRPr="005F6689">
        <w:rPr>
          <w:rFonts w:ascii="Times New Roman" w:hAnsi="Times New Roman"/>
          <w:sz w:val="12"/>
          <w:szCs w:val="24"/>
        </w:rPr>
        <w:t>Часть II. КАРТА ГРАДОСТРОИТЕЛЬНОГО ЗОНИРОВАНИЯ</w:t>
      </w:r>
      <w:bookmarkEnd w:id="283"/>
      <w:bookmarkEnd w:id="284"/>
      <w:bookmarkEnd w:id="285"/>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86" w:name="_Toc353280277"/>
      <w:bookmarkStart w:id="287" w:name="_Toc359585236"/>
      <w:bookmarkStart w:id="288" w:name="_Toc359598956"/>
      <w:bookmarkStart w:id="289" w:name="_Toc420519079"/>
      <w:bookmarkStart w:id="290" w:name="_Toc485734453"/>
      <w:r w:rsidRPr="005F6689">
        <w:rPr>
          <w:rFonts w:ascii="Times New Roman" w:hAnsi="Times New Roman"/>
          <w:color w:val="auto"/>
          <w:sz w:val="12"/>
        </w:rPr>
        <w:t>Статья 39. Состав и содержание карты градостроительного зонирования</w:t>
      </w:r>
      <w:bookmarkEnd w:id="286"/>
      <w:bookmarkEnd w:id="287"/>
      <w:bookmarkEnd w:id="288"/>
      <w:bookmarkEnd w:id="289"/>
      <w:bookmarkEnd w:id="290"/>
    </w:p>
    <w:p w:rsidR="005F6689" w:rsidRPr="005F6689" w:rsidRDefault="005F6689" w:rsidP="005F6689">
      <w:pPr>
        <w:ind w:firstLine="708"/>
        <w:jc w:val="both"/>
        <w:rPr>
          <w:sz w:val="12"/>
        </w:rPr>
      </w:pPr>
      <w:r w:rsidRPr="005F6689">
        <w:rPr>
          <w:sz w:val="12"/>
        </w:rPr>
        <w:t>1. Карта градостроительного зонирования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(д. Каменка) выполняется на основании генерального плана Муниципального образования (в том числе – генеральных планов частей его территории).</w:t>
      </w:r>
    </w:p>
    <w:p w:rsidR="005F6689" w:rsidRPr="005F6689" w:rsidRDefault="005F6689" w:rsidP="005F6689">
      <w:pPr>
        <w:ind w:firstLine="708"/>
        <w:jc w:val="both"/>
        <w:rPr>
          <w:bCs/>
          <w:sz w:val="12"/>
        </w:rPr>
      </w:pPr>
      <w:r w:rsidRPr="005F6689">
        <w:rPr>
          <w:sz w:val="12"/>
        </w:rPr>
        <w:t>2. Карта градостроительного зонирования является неотъемлемой частью настоящих Правил</w:t>
      </w:r>
      <w:r w:rsidRPr="005F6689">
        <w:rPr>
          <w:bCs/>
          <w:sz w:val="12"/>
        </w:rPr>
        <w:t xml:space="preserve"> застройки</w:t>
      </w:r>
      <w:r w:rsidRPr="005F6689">
        <w:rPr>
          <w:sz w:val="12"/>
        </w:rPr>
        <w:t>.</w:t>
      </w:r>
    </w:p>
    <w:p w:rsidR="005F6689" w:rsidRPr="005F6689" w:rsidRDefault="005F6689" w:rsidP="005F6689">
      <w:pPr>
        <w:ind w:firstLine="708"/>
        <w:jc w:val="both"/>
        <w:rPr>
          <w:sz w:val="12"/>
        </w:rPr>
      </w:pPr>
      <w:r w:rsidRPr="005F6689">
        <w:rPr>
          <w:sz w:val="12"/>
        </w:rPr>
        <w:t>3. Карта градостроительного зонирования представляет собой чертёж части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(д. Каменка)  с отображением границ территории населённого пункта – д. Каменка, границ территориальных зон и границ зон с особыми условиями использования территорий.</w:t>
      </w:r>
    </w:p>
    <w:p w:rsidR="005F6689" w:rsidRPr="005F6689" w:rsidRDefault="005F6689" w:rsidP="005F6689">
      <w:pPr>
        <w:ind w:firstLine="708"/>
        <w:jc w:val="both"/>
        <w:rPr>
          <w:sz w:val="12"/>
        </w:rPr>
      </w:pPr>
      <w:r w:rsidRPr="005F6689">
        <w:rPr>
          <w:sz w:val="12"/>
        </w:rPr>
        <w:t>4. На Карте градостроительного муниципального образования «Пустозерский сельсовет»</w:t>
      </w:r>
      <w:r w:rsidRPr="005F6689">
        <w:rPr>
          <w:color w:val="FF0000"/>
          <w:sz w:val="12"/>
        </w:rPr>
        <w:t xml:space="preserve"> Ненецкого автономного округа</w:t>
      </w:r>
      <w:r w:rsidRPr="005F6689">
        <w:rPr>
          <w:sz w:val="12"/>
        </w:rPr>
        <w:t xml:space="preserve"> (д. Каменка)  выделены следующие территориальные зоны внутри населённого пункта:</w:t>
      </w:r>
    </w:p>
    <w:p w:rsidR="005F6689" w:rsidRPr="005F6689" w:rsidRDefault="005F6689" w:rsidP="005F6689">
      <w:pPr>
        <w:jc w:val="both"/>
        <w:rPr>
          <w:sz w:val="12"/>
        </w:rPr>
      </w:pPr>
      <w:r w:rsidRPr="005F6689">
        <w:rPr>
          <w:sz w:val="12"/>
        </w:rPr>
        <w:t>Ж1. Зона застройки индивидуальными жилыми домами этажностью 1-2 надземных этажа</w:t>
      </w:r>
    </w:p>
    <w:p w:rsidR="005F6689" w:rsidRPr="005F6689" w:rsidRDefault="005F6689" w:rsidP="005F6689">
      <w:pPr>
        <w:jc w:val="both"/>
        <w:rPr>
          <w:sz w:val="12"/>
        </w:rPr>
      </w:pPr>
      <w:r w:rsidRPr="005F6689">
        <w:rPr>
          <w:sz w:val="12"/>
        </w:rPr>
        <w:t>Ж2. Зона застройки малоэтажными жилыми домами этажностью 1-3 надземных этажа</w:t>
      </w:r>
    </w:p>
    <w:p w:rsidR="005F6689" w:rsidRPr="005F6689" w:rsidRDefault="005F6689" w:rsidP="005F6689">
      <w:pPr>
        <w:jc w:val="both"/>
        <w:rPr>
          <w:sz w:val="12"/>
        </w:rPr>
      </w:pPr>
      <w:r w:rsidRPr="005F6689">
        <w:rPr>
          <w:sz w:val="12"/>
        </w:rPr>
        <w:t>О1. Зона делового, общественного и коммерческого назначения этажностью 1-4 надземных этажа</w:t>
      </w:r>
    </w:p>
    <w:p w:rsidR="005F6689" w:rsidRPr="005F6689" w:rsidRDefault="005F6689" w:rsidP="005F6689">
      <w:pPr>
        <w:jc w:val="both"/>
        <w:rPr>
          <w:sz w:val="12"/>
        </w:rPr>
      </w:pPr>
      <w:r w:rsidRPr="005F6689">
        <w:rPr>
          <w:sz w:val="12"/>
        </w:rPr>
        <w:t>О2. Зона размещения объектов социального и коммунально-бытового назначения этажностью 1-4 надземных этажа;</w:t>
      </w:r>
    </w:p>
    <w:p w:rsidR="005F6689" w:rsidRPr="005F6689" w:rsidRDefault="005F6689" w:rsidP="005F6689">
      <w:pPr>
        <w:jc w:val="both"/>
        <w:rPr>
          <w:sz w:val="12"/>
        </w:rPr>
      </w:pPr>
      <w:r w:rsidRPr="005F6689">
        <w:rPr>
          <w:sz w:val="12"/>
        </w:rPr>
        <w:t>П2. Коммунально-складская зона</w:t>
      </w:r>
    </w:p>
    <w:p w:rsidR="005F6689" w:rsidRPr="005F6689" w:rsidRDefault="005F6689" w:rsidP="005F6689">
      <w:pPr>
        <w:jc w:val="both"/>
        <w:rPr>
          <w:sz w:val="12"/>
        </w:rPr>
      </w:pPr>
      <w:r w:rsidRPr="005F6689">
        <w:rPr>
          <w:sz w:val="12"/>
        </w:rPr>
        <w:t>Т. Зона транспортной инфраструктуры</w:t>
      </w:r>
    </w:p>
    <w:p w:rsidR="005F6689" w:rsidRPr="005F6689" w:rsidRDefault="005F6689" w:rsidP="005F6689">
      <w:pPr>
        <w:jc w:val="both"/>
        <w:rPr>
          <w:sz w:val="12"/>
        </w:rPr>
      </w:pPr>
      <w:r w:rsidRPr="005F6689">
        <w:rPr>
          <w:sz w:val="12"/>
        </w:rPr>
        <w:t>И. Зона инженерной инфраструктуры</w:t>
      </w:r>
    </w:p>
    <w:p w:rsidR="005F6689" w:rsidRPr="005F6689" w:rsidRDefault="005F6689" w:rsidP="005F6689">
      <w:pPr>
        <w:jc w:val="both"/>
        <w:rPr>
          <w:sz w:val="12"/>
        </w:rPr>
      </w:pPr>
      <w:r w:rsidRPr="005F6689">
        <w:rPr>
          <w:sz w:val="12"/>
        </w:rPr>
        <w:t>Р. Зона рекреационного назначения</w:t>
      </w:r>
    </w:p>
    <w:p w:rsidR="005F6689" w:rsidRPr="005F6689" w:rsidRDefault="005F6689" w:rsidP="005F6689">
      <w:pPr>
        <w:jc w:val="both"/>
        <w:rPr>
          <w:sz w:val="12"/>
        </w:rPr>
      </w:pPr>
      <w:r w:rsidRPr="005F6689">
        <w:rPr>
          <w:sz w:val="12"/>
        </w:rPr>
        <w:t>СП1. Зона специального назначения, связанная с захоронениями</w:t>
      </w:r>
    </w:p>
    <w:p w:rsidR="005F6689" w:rsidRPr="005F6689" w:rsidRDefault="005F6689" w:rsidP="005F6689">
      <w:pPr>
        <w:jc w:val="both"/>
        <w:rPr>
          <w:sz w:val="12"/>
        </w:rPr>
      </w:pPr>
      <w:r w:rsidRPr="005F6689">
        <w:rPr>
          <w:sz w:val="12"/>
        </w:rPr>
        <w:t>Сх2. Зона, занятая объектами сельскохозяйственного назначения</w:t>
      </w:r>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hAnsi="Times New Roman"/>
          <w:color w:val="auto"/>
          <w:sz w:val="12"/>
        </w:rPr>
      </w:pPr>
      <w:bookmarkStart w:id="291" w:name="_Toc356464619"/>
      <w:bookmarkStart w:id="292" w:name="_Toc415145664"/>
      <w:bookmarkStart w:id="293" w:name="_Toc485734454"/>
      <w:r w:rsidRPr="005F6689">
        <w:rPr>
          <w:rFonts w:ascii="Times New Roman" w:hAnsi="Times New Roman"/>
          <w:color w:val="auto"/>
          <w:sz w:val="12"/>
        </w:rPr>
        <w:t>Статья 40. Порядок ведения карты градостроительного зонирования</w:t>
      </w:r>
      <w:bookmarkEnd w:id="291"/>
      <w:r w:rsidRPr="005F6689">
        <w:rPr>
          <w:rFonts w:ascii="Times New Roman" w:hAnsi="Times New Roman"/>
          <w:color w:val="auto"/>
          <w:sz w:val="12"/>
        </w:rPr>
        <w:t>, карты зон с особыми условиями использования территории</w:t>
      </w:r>
      <w:bookmarkEnd w:id="292"/>
      <w:bookmarkEnd w:id="293"/>
    </w:p>
    <w:p w:rsidR="005F6689" w:rsidRPr="005F6689" w:rsidRDefault="005F6689" w:rsidP="005F6689">
      <w:pPr>
        <w:ind w:firstLine="708"/>
        <w:jc w:val="both"/>
        <w:rPr>
          <w:sz w:val="12"/>
        </w:rPr>
      </w:pPr>
      <w:r w:rsidRPr="005F6689">
        <w:rPr>
          <w:bCs/>
          <w:sz w:val="12"/>
        </w:rPr>
        <w:t xml:space="preserve">В случае изменения границ </w:t>
      </w:r>
      <w:r w:rsidRPr="005F6689">
        <w:rPr>
          <w:sz w:val="12"/>
        </w:rPr>
        <w:t>Муниципального образования, границ земель различных категорий, расположенных в Муниципальном образовании, границ территориальных зон или границ зон с особыми условиями использования территории, требуется соответствующее изменение карты градостроительного зонирования и/или карты зон с особыми условиями использования территории посредством внесения изменений в настоящие Правила застройки.</w:t>
      </w:r>
    </w:p>
    <w:p w:rsidR="005F6689" w:rsidRPr="005F6689" w:rsidRDefault="005F6689" w:rsidP="005F6689">
      <w:pPr>
        <w:ind w:firstLine="708"/>
        <w:jc w:val="both"/>
        <w:rPr>
          <w:sz w:val="12"/>
        </w:rPr>
      </w:pPr>
      <w:r w:rsidRPr="005F6689">
        <w:rPr>
          <w:sz w:val="12"/>
        </w:rPr>
        <w:t xml:space="preserve">Внесение изменений в настоящие Правила застройки производится в соответствии со статьёй 37 Правил. </w:t>
      </w:r>
    </w:p>
    <w:p w:rsidR="005F6689" w:rsidRPr="005F6689" w:rsidRDefault="005F6689" w:rsidP="005F6689">
      <w:pPr>
        <w:ind w:firstLine="708"/>
        <w:jc w:val="both"/>
        <w:rPr>
          <w:sz w:val="12"/>
        </w:rPr>
        <w:sectPr w:rsidR="005F6689" w:rsidRPr="005F6689" w:rsidSect="005F6689">
          <w:headerReference w:type="default" r:id="rId19"/>
          <w:footerReference w:type="even" r:id="rId20"/>
          <w:footerReference w:type="default" r:id="rId21"/>
          <w:type w:val="continuous"/>
          <w:pgSz w:w="11906" w:h="16838"/>
          <w:pgMar w:top="1134" w:right="850" w:bottom="1134" w:left="1701" w:header="708" w:footer="708" w:gutter="0"/>
          <w:cols w:space="720"/>
          <w:titlePg/>
          <w:docGrid w:linePitch="299"/>
        </w:sectPr>
      </w:pPr>
    </w:p>
    <w:p w:rsidR="005F6689" w:rsidRPr="005F6689" w:rsidRDefault="005F6689" w:rsidP="005F6689">
      <w:pPr>
        <w:pStyle w:val="1"/>
        <w:keepNext w:val="0"/>
        <w:numPr>
          <w:ilvl w:val="0"/>
          <w:numId w:val="14"/>
        </w:numPr>
        <w:tabs>
          <w:tab w:val="clear" w:pos="432"/>
        </w:tabs>
        <w:suppressAutoHyphens/>
        <w:autoSpaceDE w:val="0"/>
        <w:spacing w:before="480" w:after="108" w:line="240" w:lineRule="auto"/>
        <w:ind w:left="0" w:firstLine="0"/>
        <w:jc w:val="center"/>
        <w:rPr>
          <w:rFonts w:ascii="Times New Roman" w:hAnsi="Times New Roman"/>
          <w:sz w:val="12"/>
          <w:szCs w:val="24"/>
        </w:rPr>
      </w:pPr>
      <w:bookmarkStart w:id="294" w:name="_Toc414547275"/>
      <w:bookmarkStart w:id="295" w:name="_Toc485734455"/>
      <w:r w:rsidRPr="005F6689">
        <w:rPr>
          <w:rFonts w:ascii="Times New Roman" w:hAnsi="Times New Roman"/>
          <w:sz w:val="12"/>
          <w:szCs w:val="24"/>
        </w:rPr>
        <w:lastRenderedPageBreak/>
        <w:t>Часть III. ГРАДОСТРОИТЕЛЬНЫЕ РЕГЛАМЕНТЫ</w:t>
      </w:r>
      <w:bookmarkEnd w:id="295"/>
    </w:p>
    <w:p w:rsidR="005F6689" w:rsidRPr="005F6689" w:rsidRDefault="005F6689" w:rsidP="005F6689">
      <w:pPr>
        <w:pStyle w:val="3"/>
        <w:keepLines w:val="0"/>
        <w:widowControl w:val="0"/>
        <w:numPr>
          <w:ilvl w:val="2"/>
          <w:numId w:val="1"/>
        </w:numPr>
        <w:tabs>
          <w:tab w:val="clear" w:pos="720"/>
        </w:tabs>
        <w:suppressAutoHyphens/>
        <w:spacing w:before="360" w:after="60"/>
        <w:ind w:left="0" w:firstLine="0"/>
        <w:jc w:val="center"/>
        <w:rPr>
          <w:rFonts w:ascii="Times New Roman" w:hAnsi="Times New Roman"/>
          <w:color w:val="auto"/>
          <w:sz w:val="12"/>
        </w:rPr>
      </w:pPr>
      <w:bookmarkStart w:id="296" w:name="_Toc420519083"/>
      <w:bookmarkStart w:id="297" w:name="_Toc485734456"/>
      <w:r w:rsidRPr="005F6689">
        <w:rPr>
          <w:rFonts w:ascii="Times New Roman" w:hAnsi="Times New Roman"/>
          <w:color w:val="auto"/>
          <w:sz w:val="12"/>
        </w:rPr>
        <w:t>Статья 41. Действие градостроительных регламентов</w:t>
      </w:r>
      <w:bookmarkEnd w:id="296"/>
      <w:bookmarkEnd w:id="297"/>
    </w:p>
    <w:p w:rsidR="005F6689" w:rsidRPr="005F6689" w:rsidRDefault="005F6689" w:rsidP="005F6689">
      <w:pPr>
        <w:ind w:firstLine="708"/>
        <w:jc w:val="both"/>
        <w:rPr>
          <w:sz w:val="12"/>
        </w:rPr>
      </w:pPr>
      <w:r w:rsidRPr="005F6689">
        <w:rPr>
          <w:sz w:val="12"/>
        </w:rPr>
        <w:t>1.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6689" w:rsidRPr="005F6689" w:rsidRDefault="005F6689" w:rsidP="005F6689">
      <w:pPr>
        <w:ind w:firstLine="708"/>
        <w:jc w:val="both"/>
        <w:rPr>
          <w:sz w:val="12"/>
        </w:rPr>
      </w:pPr>
      <w:r w:rsidRPr="005F6689">
        <w:rPr>
          <w:sz w:val="12"/>
        </w:rPr>
        <w:t>2. Действие градостроительного регламента на территории Муниципального образования не распространяется на земельные участки:</w:t>
      </w:r>
    </w:p>
    <w:p w:rsidR="005F6689" w:rsidRPr="005F6689" w:rsidRDefault="005F6689" w:rsidP="005F6689">
      <w:pPr>
        <w:ind w:firstLine="708"/>
        <w:jc w:val="both"/>
        <w:rPr>
          <w:sz w:val="12"/>
        </w:rPr>
      </w:pPr>
      <w:r w:rsidRPr="005F6689">
        <w:rPr>
          <w:sz w:val="12"/>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2" w:tooltip="Федеральный закон от 25.06.2002 N 73-ФЗ&#10;(ред. от 08.03.2015)&#10;&quot;Об объектах культурного наследия (памятниках истории и культуры) народов Российской Федерации&quot;" w:history="1">
        <w:r w:rsidRPr="005F6689">
          <w:rPr>
            <w:sz w:val="12"/>
          </w:rPr>
          <w:t>законодательством</w:t>
        </w:r>
      </w:hyperlink>
      <w:r w:rsidRPr="005F6689">
        <w:rPr>
          <w:sz w:val="12"/>
        </w:rPr>
        <w:t xml:space="preserve"> Российской Федерации об охране объектов культурного наследия.</w:t>
      </w:r>
    </w:p>
    <w:p w:rsidR="005F6689" w:rsidRPr="005F6689" w:rsidRDefault="005F6689" w:rsidP="005F6689">
      <w:pPr>
        <w:ind w:firstLine="708"/>
        <w:jc w:val="both"/>
        <w:rPr>
          <w:sz w:val="12"/>
        </w:rPr>
      </w:pPr>
      <w:r w:rsidRPr="005F6689">
        <w:rPr>
          <w:sz w:val="12"/>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5F6689" w:rsidRPr="005F6689" w:rsidRDefault="005F6689" w:rsidP="005F6689">
      <w:pPr>
        <w:ind w:firstLine="708"/>
        <w:jc w:val="both"/>
        <w:rPr>
          <w:sz w:val="12"/>
        </w:rPr>
      </w:pPr>
      <w:r w:rsidRPr="005F6689">
        <w:rPr>
          <w:sz w:val="12"/>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5F6689" w:rsidRPr="005F6689" w:rsidRDefault="005F6689" w:rsidP="005F6689">
      <w:pPr>
        <w:ind w:firstLine="708"/>
        <w:jc w:val="both"/>
        <w:rPr>
          <w:sz w:val="12"/>
        </w:rPr>
      </w:pPr>
      <w:r w:rsidRPr="005F6689">
        <w:rPr>
          <w:sz w:val="12"/>
        </w:rPr>
        <w:t xml:space="preserve">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w:t>
      </w:r>
      <w:hyperlink r:id="rId23" w:anchor="block_1000" w:history="1">
        <w:r w:rsidRPr="005F6689">
          <w:rPr>
            <w:sz w:val="12"/>
          </w:rPr>
          <w:t>порядке</w:t>
        </w:r>
      </w:hyperlink>
      <w:r w:rsidRPr="005F6689">
        <w:rPr>
          <w:sz w:val="12"/>
        </w:rPr>
        <w:t>, установленном законодательством субъекта Российской Федерации.</w:t>
      </w:r>
    </w:p>
    <w:p w:rsidR="005F6689" w:rsidRPr="005F6689" w:rsidRDefault="005F6689" w:rsidP="005F6689">
      <w:pPr>
        <w:ind w:firstLine="708"/>
        <w:jc w:val="both"/>
        <w:rPr>
          <w:sz w:val="12"/>
        </w:rPr>
      </w:pPr>
      <w:r w:rsidRPr="005F6689">
        <w:rPr>
          <w:sz w:val="12"/>
        </w:rPr>
        <w:t>Режим использования территорий объектов культурного наследия определяется законодательством в области охраны объектов культурного наследия;</w:t>
      </w:r>
    </w:p>
    <w:p w:rsidR="005F6689" w:rsidRPr="005F6689" w:rsidRDefault="005F6689" w:rsidP="005F6689">
      <w:pPr>
        <w:ind w:firstLine="708"/>
        <w:jc w:val="both"/>
        <w:rPr>
          <w:sz w:val="12"/>
        </w:rPr>
      </w:pPr>
      <w:r w:rsidRPr="005F6689">
        <w:rPr>
          <w:sz w:val="12"/>
        </w:rPr>
        <w:t xml:space="preserve">2) в границах территорий общего пользования. </w:t>
      </w:r>
    </w:p>
    <w:p w:rsidR="005F6689" w:rsidRPr="005F6689" w:rsidRDefault="005F6689" w:rsidP="005F6689">
      <w:pPr>
        <w:ind w:firstLine="708"/>
        <w:jc w:val="both"/>
        <w:rPr>
          <w:sz w:val="12"/>
        </w:rPr>
      </w:pPr>
      <w:r w:rsidRPr="005F6689">
        <w:rPr>
          <w:sz w:val="1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границы которых обозначены красными линиями, установленными в соответствии с утверждёнными проектами планировки.</w:t>
      </w:r>
    </w:p>
    <w:p w:rsidR="005F6689" w:rsidRPr="005F6689" w:rsidRDefault="005F6689" w:rsidP="005F6689">
      <w:pPr>
        <w:ind w:firstLine="708"/>
        <w:jc w:val="both"/>
        <w:rPr>
          <w:sz w:val="12"/>
        </w:rPr>
      </w:pPr>
      <w:r w:rsidRPr="005F6689">
        <w:rPr>
          <w:sz w:val="12"/>
        </w:rPr>
        <w:t>Порядок использования территорий общего пользования определяется органами местного самоуправления;</w:t>
      </w:r>
    </w:p>
    <w:p w:rsidR="005F6689" w:rsidRPr="005F6689" w:rsidRDefault="005F6689" w:rsidP="005F6689">
      <w:pPr>
        <w:ind w:firstLine="708"/>
        <w:jc w:val="both"/>
        <w:rPr>
          <w:sz w:val="12"/>
        </w:rPr>
      </w:pPr>
      <w:r w:rsidRPr="005F6689">
        <w:rPr>
          <w:sz w:val="12"/>
        </w:rPr>
        <w:t>3) предназначенные для размещения линейных объектов и (или) занятые линейными объектами. К линейным объектам относятся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F6689" w:rsidRPr="005F6689" w:rsidRDefault="005F6689" w:rsidP="005F6689">
      <w:pPr>
        <w:ind w:firstLine="708"/>
        <w:jc w:val="both"/>
        <w:rPr>
          <w:sz w:val="12"/>
        </w:rPr>
      </w:pPr>
      <w:r w:rsidRPr="005F6689">
        <w:rPr>
          <w:sz w:val="12"/>
        </w:rPr>
        <w:t xml:space="preserve">Порядок использования земель, на которых установлены линейные объекты определены специальными законодательными и подзаконными актами, например,  Правила технической эксплуатации электроустановок потребителей, утвержденные приказом Министерства энергетики РФ от 13 января </w:t>
      </w:r>
      <w:smartTag w:uri="urn:schemas-microsoft-com:office:smarttags" w:element="metricconverter">
        <w:smartTagPr>
          <w:attr w:name="ProductID" w:val="2003 г"/>
        </w:smartTagPr>
        <w:r w:rsidRPr="005F6689">
          <w:rPr>
            <w:sz w:val="12"/>
          </w:rPr>
          <w:t>2003 г</w:t>
        </w:r>
      </w:smartTag>
      <w:r w:rsidRPr="005F6689">
        <w:rPr>
          <w:sz w:val="12"/>
        </w:rPr>
        <w:t xml:space="preserve">. № 6, Федеральный закон от 8 ноября </w:t>
      </w:r>
      <w:smartTag w:uri="urn:schemas-microsoft-com:office:smarttags" w:element="metricconverter">
        <w:smartTagPr>
          <w:attr w:name="ProductID" w:val="2007 г"/>
        </w:smartTagPr>
        <w:r w:rsidRPr="005F6689">
          <w:rPr>
            <w:sz w:val="12"/>
          </w:rPr>
          <w:t>2007 г</w:t>
        </w:r>
      </w:smartTag>
      <w:r w:rsidRPr="005F6689">
        <w:rPr>
          <w:sz w:val="12"/>
        </w:rPr>
        <w:t xml:space="preserve">.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 Правительства РФ «О правилах дорожного движения» от 23.10.1993 N 1090, Постановление Правительства РФ от 12 октября </w:t>
      </w:r>
      <w:smartTag w:uri="urn:schemas-microsoft-com:office:smarttags" w:element="metricconverter">
        <w:smartTagPr>
          <w:attr w:name="ProductID" w:val="2006 г"/>
        </w:smartTagPr>
        <w:r w:rsidRPr="005F6689">
          <w:rPr>
            <w:sz w:val="12"/>
          </w:rPr>
          <w:t>2006 г</w:t>
        </w:r>
      </w:smartTag>
      <w:r w:rsidRPr="005F6689">
        <w:rPr>
          <w:sz w:val="12"/>
        </w:rPr>
        <w:t>. N 611 "О порядке установления и использования полос отвода и охранных зон железных дорог", Правила охраны газораспределительных сетей (утв. Постановлением Правительства РФ от 20.11.2000 г. № 878), Правилами охраны магистральных трубопроводов (утв. Минтопэнерго РФ 29.04.1992, Постановлением Госгортехнадзора РФ от 22.04.1992 N 9), Федеральный закон «О связи» от 07.07.2003 N 126-ФЗ;</w:t>
      </w:r>
    </w:p>
    <w:p w:rsidR="005F6689" w:rsidRPr="005F6689" w:rsidRDefault="005F6689" w:rsidP="005F6689">
      <w:pPr>
        <w:ind w:firstLine="708"/>
        <w:jc w:val="both"/>
        <w:rPr>
          <w:sz w:val="12"/>
        </w:rPr>
      </w:pPr>
      <w:r w:rsidRPr="005F6689">
        <w:rPr>
          <w:sz w:val="12"/>
        </w:rPr>
        <w:t>4) предоставленные для добычи полезных ископаемых.</w:t>
      </w:r>
    </w:p>
    <w:p w:rsidR="005F6689" w:rsidRPr="005F6689" w:rsidRDefault="005F6689" w:rsidP="005F6689">
      <w:pPr>
        <w:ind w:firstLine="708"/>
        <w:jc w:val="both"/>
        <w:rPr>
          <w:sz w:val="12"/>
        </w:rPr>
      </w:pPr>
      <w:r w:rsidRPr="005F6689">
        <w:rPr>
          <w:sz w:val="12"/>
        </w:rPr>
        <w:t>Порядок использования земельных участков, предоставленных для добычи полезных ископаемых, определяется Законом Российской Федерации от 21 февраля 1992 № 2395-1 «О недрах», «Инструкцией по оформлению горных отводов для разработки месторождений полезных ископаемых» (утв. МПР РФ 7 февраля 1998 года №56, Госгортехнадзором РФ 31.12.1997 года №58). РД 07-192-98, Постановлением Госгортехнадзора РФ от 11 сентября 1996 года №35 «Об утверждении Инструкции о порядке предоставления горных отводов для разработки газовых и нефтяных месторождений». РД 07-122-96.</w:t>
      </w:r>
    </w:p>
    <w:p w:rsidR="005F6689" w:rsidRPr="005F6689" w:rsidRDefault="005F6689" w:rsidP="005F6689">
      <w:pPr>
        <w:ind w:firstLine="708"/>
        <w:jc w:val="both"/>
        <w:rPr>
          <w:sz w:val="12"/>
        </w:rPr>
      </w:pPr>
      <w:r w:rsidRPr="005F6689">
        <w:rPr>
          <w:sz w:val="12"/>
        </w:rPr>
        <w:t>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F6689" w:rsidRPr="005F6689" w:rsidRDefault="005F6689" w:rsidP="005F6689">
      <w:pPr>
        <w:ind w:firstLine="708"/>
        <w:jc w:val="both"/>
        <w:rPr>
          <w:sz w:val="12"/>
        </w:rPr>
      </w:pPr>
      <w:r w:rsidRPr="005F6689">
        <w:rPr>
          <w:sz w:val="12"/>
        </w:rPr>
        <w:t>Порядок использования указанных земель установлен Земельным кодексом Российской Федерации, а также соответственно Лесным кодексом Российской Федерации, Водным кодексом Российской Федерации, Федеральным законом  «Об особо охраняемых природных территориях» от 04.03.1995 г. N 33-ФЗ.</w:t>
      </w:r>
    </w:p>
    <w:p w:rsidR="005F6689" w:rsidRPr="005F6689" w:rsidRDefault="005F6689" w:rsidP="005F6689">
      <w:pPr>
        <w:ind w:firstLine="708"/>
        <w:jc w:val="both"/>
        <w:rPr>
          <w:sz w:val="12"/>
        </w:rPr>
      </w:pPr>
      <w:r w:rsidRPr="005F6689">
        <w:rPr>
          <w:sz w:val="12"/>
        </w:rPr>
        <w:t>На карте градостроительного зонирования отображены территории, для которых градостроительный регламент не устанавливается:</w:t>
      </w:r>
    </w:p>
    <w:p w:rsidR="005F6689" w:rsidRPr="005F6689" w:rsidRDefault="005F6689" w:rsidP="005F6689">
      <w:pPr>
        <w:ind w:firstLine="708"/>
        <w:jc w:val="both"/>
        <w:rPr>
          <w:sz w:val="12"/>
        </w:rPr>
      </w:pPr>
      <w:r w:rsidRPr="005F6689">
        <w:rPr>
          <w:sz w:val="12"/>
        </w:rPr>
        <w:t>земли лесного фонда;</w:t>
      </w:r>
    </w:p>
    <w:p w:rsidR="005F6689" w:rsidRPr="005F6689" w:rsidRDefault="005F6689" w:rsidP="005F6689">
      <w:pPr>
        <w:ind w:firstLine="708"/>
        <w:jc w:val="both"/>
        <w:rPr>
          <w:sz w:val="12"/>
        </w:rPr>
      </w:pPr>
      <w:r w:rsidRPr="005F6689">
        <w:rPr>
          <w:sz w:val="12"/>
        </w:rPr>
        <w:t>земли, покрытые поверхностными водами.</w:t>
      </w:r>
    </w:p>
    <w:p w:rsidR="005F6689" w:rsidRPr="005F6689" w:rsidRDefault="005F6689" w:rsidP="005F6689">
      <w:pPr>
        <w:ind w:left="1418" w:hanging="1418"/>
        <w:rPr>
          <w:b/>
          <w:kern w:val="2"/>
          <w:sz w:val="12"/>
        </w:rPr>
        <w:sectPr w:rsidR="005F6689" w:rsidRPr="005F6689" w:rsidSect="0004027C">
          <w:pgSz w:w="11906" w:h="16838"/>
          <w:pgMar w:top="1134" w:right="1016" w:bottom="1134" w:left="1210" w:header="709" w:footer="709" w:gutter="0"/>
          <w:cols w:space="720"/>
          <w:docGrid w:linePitch="299"/>
        </w:sectPr>
      </w:pPr>
    </w:p>
    <w:p w:rsidR="005F6689" w:rsidRPr="005F6689" w:rsidRDefault="005F6689" w:rsidP="005F6689">
      <w:pPr>
        <w:pStyle w:val="2"/>
        <w:rPr>
          <w:rFonts w:ascii="Times New Roman" w:hAnsi="Times New Roman" w:cs="Times New Roman"/>
          <w:color w:val="auto"/>
          <w:sz w:val="12"/>
          <w:szCs w:val="24"/>
        </w:rPr>
      </w:pPr>
      <w:bookmarkStart w:id="298" w:name="_Toc485734457"/>
      <w:r w:rsidRPr="005F6689">
        <w:rPr>
          <w:rFonts w:ascii="Times New Roman" w:hAnsi="Times New Roman" w:cs="Times New Roman"/>
          <w:color w:val="auto"/>
          <w:kern w:val="2"/>
          <w:sz w:val="12"/>
          <w:szCs w:val="24"/>
        </w:rPr>
        <w:lastRenderedPageBreak/>
        <w:t xml:space="preserve">ГЛАВА 10. Градостроительные регламенты </w:t>
      </w:r>
      <w:bookmarkEnd w:id="294"/>
      <w:r w:rsidRPr="005F6689">
        <w:rPr>
          <w:rFonts w:ascii="Times New Roman" w:hAnsi="Times New Roman" w:cs="Times New Roman"/>
          <w:color w:val="auto"/>
          <w:sz w:val="12"/>
          <w:szCs w:val="24"/>
        </w:rPr>
        <w:t>территориальных зон д. Каменка</w:t>
      </w:r>
      <w:bookmarkEnd w:id="298"/>
    </w:p>
    <w:p w:rsidR="005F6689" w:rsidRPr="005F6689" w:rsidRDefault="005F6689" w:rsidP="005F6689">
      <w:pPr>
        <w:ind w:firstLine="708"/>
        <w:rPr>
          <w:sz w:val="12"/>
          <w:lang w:eastAsia="en-US"/>
        </w:rPr>
      </w:pPr>
      <w:r w:rsidRPr="005F6689">
        <w:rPr>
          <w:sz w:val="12"/>
          <w:lang w:eastAsia="en-US"/>
        </w:rPr>
        <w:t>Градостроительные регламенты составлены с учетом  Классификатора видов разрешенного использования земельных участков, утвержденного Приказом МИНЭКОНОМРАЗВИТИЯ России от 01.09.2014 №540 (с изменениями от 30.09.2015 №709).</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299" w:name="_Toc414547276"/>
      <w:bookmarkStart w:id="300" w:name="_Toc485734458"/>
      <w:r w:rsidRPr="005F6689">
        <w:rPr>
          <w:rFonts w:ascii="Times New Roman" w:hAnsi="Times New Roman"/>
          <w:color w:val="auto"/>
          <w:sz w:val="12"/>
        </w:rPr>
        <w:t xml:space="preserve">Статья 42. </w:t>
      </w:r>
      <w:bookmarkEnd w:id="299"/>
      <w:r w:rsidRPr="005F6689">
        <w:rPr>
          <w:rFonts w:ascii="Times New Roman" w:hAnsi="Times New Roman"/>
          <w:color w:val="auto"/>
          <w:sz w:val="12"/>
        </w:rPr>
        <w:t xml:space="preserve">Ж1. Зона застройки индивидуальными жилыми домами (этажностью </w:t>
      </w:r>
      <w:r w:rsidRPr="005F6689">
        <w:rPr>
          <w:rFonts w:ascii="Times New Roman" w:hAnsi="Times New Roman"/>
          <w:color w:val="auto"/>
          <w:sz w:val="12"/>
        </w:rPr>
        <w:br/>
        <w:t>1- 2 надземных этажа)</w:t>
      </w:r>
      <w:bookmarkEnd w:id="300"/>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8"/>
        <w:gridCol w:w="2530"/>
        <w:gridCol w:w="3960"/>
      </w:tblGrid>
      <w:tr w:rsidR="005F6689" w:rsidRPr="005F6689" w:rsidTr="006B3558">
        <w:tc>
          <w:tcPr>
            <w:tcW w:w="296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253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 xml:space="preserve">Условно разрешённые виды использования </w:t>
            </w:r>
          </w:p>
        </w:tc>
        <w:tc>
          <w:tcPr>
            <w:tcW w:w="396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 xml:space="preserve">Вспомогательные виды разрешённого использования </w:t>
            </w:r>
          </w:p>
        </w:tc>
      </w:tr>
      <w:tr w:rsidR="005F6689" w:rsidRPr="005F6689" w:rsidTr="006B3558">
        <w:tc>
          <w:tcPr>
            <w:tcW w:w="296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rPr>
                <w:sz w:val="12"/>
              </w:rPr>
            </w:pPr>
            <w:r w:rsidRPr="005F6689">
              <w:rPr>
                <w:sz w:val="12"/>
              </w:rPr>
              <w:t>2.1 Для индивидуального жилищного строительства</w:t>
            </w:r>
          </w:p>
          <w:p w:rsidR="005F6689" w:rsidRPr="005F6689" w:rsidRDefault="005F6689" w:rsidP="005F4797">
            <w:pPr>
              <w:numPr>
                <w:ilvl w:val="0"/>
                <w:numId w:val="39"/>
              </w:numPr>
              <w:tabs>
                <w:tab w:val="left" w:pos="0"/>
                <w:tab w:val="left" w:pos="284"/>
                <w:tab w:val="num" w:pos="540"/>
              </w:tabs>
              <w:rPr>
                <w:sz w:val="12"/>
              </w:rPr>
            </w:pPr>
            <w:r w:rsidRPr="005F6689">
              <w:rPr>
                <w:sz w:val="12"/>
              </w:rPr>
              <w:t>2.2 Для ведения личного подсобного хозяйства</w:t>
            </w:r>
          </w:p>
          <w:p w:rsidR="005F6689" w:rsidRPr="005F6689" w:rsidRDefault="005F6689" w:rsidP="005F4797">
            <w:pPr>
              <w:numPr>
                <w:ilvl w:val="0"/>
                <w:numId w:val="39"/>
              </w:numPr>
              <w:tabs>
                <w:tab w:val="left" w:pos="0"/>
                <w:tab w:val="left" w:pos="284"/>
                <w:tab w:val="num" w:pos="540"/>
              </w:tabs>
              <w:ind w:left="0" w:firstLine="0"/>
              <w:rPr>
                <w:sz w:val="12"/>
              </w:rPr>
            </w:pPr>
            <w:r w:rsidRPr="005F6689">
              <w:rPr>
                <w:sz w:val="12"/>
              </w:rPr>
              <w:t xml:space="preserve">2.3 Блокированная жилая застройка </w:t>
            </w:r>
          </w:p>
          <w:p w:rsidR="005F6689" w:rsidRPr="005F6689" w:rsidRDefault="005F6689" w:rsidP="006B3558">
            <w:pPr>
              <w:tabs>
                <w:tab w:val="left" w:pos="0"/>
                <w:tab w:val="left" w:pos="284"/>
                <w:tab w:val="num" w:pos="900"/>
              </w:tabs>
              <w:rPr>
                <w:sz w:val="12"/>
              </w:rPr>
            </w:pPr>
          </w:p>
        </w:tc>
        <w:tc>
          <w:tcPr>
            <w:tcW w:w="253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289"/>
              </w:tabs>
              <w:ind w:left="0" w:firstLine="5"/>
              <w:rPr>
                <w:sz w:val="12"/>
              </w:rPr>
            </w:pPr>
            <w:r w:rsidRPr="005F6689">
              <w:rPr>
                <w:sz w:val="12"/>
              </w:rPr>
              <w:t>3.3 Бытовое обслуживание</w:t>
            </w:r>
          </w:p>
          <w:p w:rsidR="005F6689" w:rsidRPr="005F6689" w:rsidRDefault="005F6689" w:rsidP="005F4797">
            <w:pPr>
              <w:numPr>
                <w:ilvl w:val="0"/>
                <w:numId w:val="39"/>
              </w:numPr>
              <w:tabs>
                <w:tab w:val="num" w:pos="289"/>
              </w:tabs>
              <w:ind w:left="0" w:firstLine="5"/>
              <w:rPr>
                <w:sz w:val="12"/>
              </w:rPr>
            </w:pPr>
            <w:r w:rsidRPr="005F6689">
              <w:rPr>
                <w:sz w:val="12"/>
              </w:rPr>
              <w:t>4.4 Магазины</w:t>
            </w:r>
          </w:p>
          <w:p w:rsidR="005F6689" w:rsidRPr="005F6689" w:rsidRDefault="005F6689" w:rsidP="005F4797">
            <w:pPr>
              <w:numPr>
                <w:ilvl w:val="0"/>
                <w:numId w:val="39"/>
              </w:numPr>
              <w:tabs>
                <w:tab w:val="num" w:pos="289"/>
              </w:tabs>
              <w:ind w:left="0" w:firstLine="5"/>
              <w:rPr>
                <w:sz w:val="12"/>
              </w:rPr>
            </w:pPr>
            <w:r w:rsidRPr="005F6689">
              <w:rPr>
                <w:sz w:val="12"/>
              </w:rPr>
              <w:t>6.4 Пищевая промышленность (хлебопечение)</w:t>
            </w:r>
          </w:p>
        </w:tc>
        <w:tc>
          <w:tcPr>
            <w:tcW w:w="396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rPr>
                <w:sz w:val="12"/>
              </w:rPr>
            </w:pPr>
            <w:r w:rsidRPr="005F6689">
              <w:rPr>
                <w:sz w:val="12"/>
              </w:rPr>
              <w:t>3.1 Коммунальное обслуживание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5F6689" w:rsidRPr="005F6689" w:rsidRDefault="005F6689" w:rsidP="005F4797">
            <w:pPr>
              <w:numPr>
                <w:ilvl w:val="0"/>
                <w:numId w:val="39"/>
              </w:numPr>
              <w:tabs>
                <w:tab w:val="num" w:pos="289"/>
              </w:tabs>
              <w:ind w:left="0" w:firstLine="5"/>
              <w:rPr>
                <w:sz w:val="12"/>
              </w:rPr>
            </w:pPr>
            <w:r w:rsidRPr="005F6689">
              <w:rPr>
                <w:sz w:val="12"/>
              </w:rPr>
              <w:t>4.9 Обслуживание автотранспорта (размещение стоянок)</w:t>
            </w:r>
          </w:p>
        </w:tc>
      </w:tr>
    </w:tbl>
    <w:p w:rsidR="005F6689" w:rsidRPr="005F6689" w:rsidRDefault="005F6689" w:rsidP="005F6689">
      <w:pPr>
        <w:tabs>
          <w:tab w:val="left" w:pos="1080"/>
        </w:tabs>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Минимальная площадь земельного участка для:</w:t>
      </w:r>
    </w:p>
    <w:p w:rsidR="005F6689" w:rsidRPr="005F6689" w:rsidRDefault="005F6689" w:rsidP="005F6689">
      <w:pPr>
        <w:widowControl w:val="0"/>
        <w:numPr>
          <w:ilvl w:val="1"/>
          <w:numId w:val="16"/>
        </w:numPr>
        <w:tabs>
          <w:tab w:val="left" w:pos="360"/>
          <w:tab w:val="left" w:pos="1080"/>
          <w:tab w:val="num" w:pos="1134"/>
          <w:tab w:val="left" w:pos="1260"/>
        </w:tabs>
        <w:overflowPunct w:val="0"/>
        <w:adjustRightInd w:val="0"/>
        <w:ind w:left="0" w:firstLine="709"/>
        <w:jc w:val="both"/>
        <w:rPr>
          <w:sz w:val="12"/>
        </w:rPr>
      </w:pPr>
      <w:r w:rsidRPr="005F6689">
        <w:rPr>
          <w:sz w:val="12"/>
        </w:rPr>
        <w:t xml:space="preserve"> размещения усадебного жилого дома  –  </w:t>
      </w:r>
      <w:smartTag w:uri="urn:schemas-microsoft-com:office:smarttags" w:element="metricconverter">
        <w:smartTagPr>
          <w:attr w:name="ProductID" w:val="400 м2"/>
        </w:smartTagPr>
        <w:r w:rsidRPr="005F6689">
          <w:rPr>
            <w:sz w:val="12"/>
          </w:rPr>
          <w:t>400 м</w:t>
        </w:r>
        <w:r w:rsidRPr="005F6689">
          <w:rPr>
            <w:sz w:val="12"/>
            <w:vertAlign w:val="superscript"/>
          </w:rPr>
          <w:t>2</w:t>
        </w:r>
      </w:smartTag>
      <w:r w:rsidRPr="005F6689">
        <w:rPr>
          <w:sz w:val="12"/>
        </w:rPr>
        <w:t>;</w:t>
      </w:r>
    </w:p>
    <w:p w:rsidR="005F6689" w:rsidRPr="005F6689" w:rsidRDefault="005F6689" w:rsidP="005F6689">
      <w:pPr>
        <w:widowControl w:val="0"/>
        <w:numPr>
          <w:ilvl w:val="1"/>
          <w:numId w:val="16"/>
        </w:numPr>
        <w:tabs>
          <w:tab w:val="left" w:pos="360"/>
          <w:tab w:val="num" w:pos="900"/>
          <w:tab w:val="left" w:pos="1080"/>
          <w:tab w:val="left" w:pos="1260"/>
        </w:tabs>
        <w:overflowPunct w:val="0"/>
        <w:adjustRightInd w:val="0"/>
        <w:ind w:left="0" w:firstLine="709"/>
        <w:jc w:val="both"/>
        <w:rPr>
          <w:sz w:val="12"/>
        </w:rPr>
      </w:pPr>
      <w:r w:rsidRPr="005F6689">
        <w:rPr>
          <w:sz w:val="12"/>
        </w:rPr>
        <w:t xml:space="preserve">размещения одного из блокированных жилых домов (включая площадь застройки) – </w:t>
      </w:r>
      <w:smartTag w:uri="urn:schemas-microsoft-com:office:smarttags" w:element="metricconverter">
        <w:smartTagPr>
          <w:attr w:name="ProductID" w:val="300 м2"/>
        </w:smartTagPr>
        <w:r w:rsidRPr="005F6689">
          <w:rPr>
            <w:sz w:val="12"/>
          </w:rPr>
          <w:t>300 м</w:t>
        </w:r>
        <w:r w:rsidRPr="005F6689">
          <w:rPr>
            <w:sz w:val="12"/>
            <w:vertAlign w:val="superscript"/>
          </w:rPr>
          <w:t>2</w:t>
        </w:r>
      </w:smartTag>
      <w:r w:rsidRPr="005F6689">
        <w:rPr>
          <w:sz w:val="12"/>
        </w:rPr>
        <w:t xml:space="preserve"> на каждую блок-секцию.</w:t>
      </w:r>
    </w:p>
    <w:p w:rsidR="005F6689" w:rsidRPr="005F6689" w:rsidRDefault="005F6689" w:rsidP="005F6689">
      <w:pPr>
        <w:widowControl w:val="0"/>
        <w:numPr>
          <w:ilvl w:val="1"/>
          <w:numId w:val="16"/>
        </w:numPr>
        <w:tabs>
          <w:tab w:val="left" w:pos="360"/>
          <w:tab w:val="num" w:pos="900"/>
          <w:tab w:val="left" w:pos="1080"/>
          <w:tab w:val="left" w:pos="1260"/>
        </w:tabs>
        <w:overflowPunct w:val="0"/>
        <w:adjustRightInd w:val="0"/>
        <w:ind w:left="0" w:firstLine="709"/>
        <w:jc w:val="both"/>
        <w:rPr>
          <w:sz w:val="12"/>
        </w:rPr>
      </w:pPr>
      <w:r w:rsidRPr="005F6689">
        <w:rPr>
          <w:sz w:val="12"/>
        </w:rPr>
        <w:t xml:space="preserve">размещения блокированного жилого дома (без площади застройки) – </w:t>
      </w:r>
      <w:smartTag w:uri="urn:schemas-microsoft-com:office:smarttags" w:element="metricconverter">
        <w:smartTagPr>
          <w:attr w:name="ProductID" w:val="100 м2"/>
        </w:smartTagPr>
        <w:r w:rsidRPr="005F6689">
          <w:rPr>
            <w:sz w:val="12"/>
          </w:rPr>
          <w:t>100 м</w:t>
        </w:r>
        <w:r w:rsidRPr="005F6689">
          <w:rPr>
            <w:sz w:val="12"/>
            <w:vertAlign w:val="superscript"/>
          </w:rPr>
          <w:t>2</w:t>
        </w:r>
      </w:smartTag>
      <w:r w:rsidRPr="005F6689">
        <w:rPr>
          <w:sz w:val="12"/>
        </w:rPr>
        <w:t>.</w:t>
      </w:r>
    </w:p>
    <w:p w:rsidR="005F6689" w:rsidRPr="005F6689" w:rsidRDefault="005F6689" w:rsidP="005F6689">
      <w:pPr>
        <w:pStyle w:val="af0"/>
        <w:numPr>
          <w:ilvl w:val="0"/>
          <w:numId w:val="15"/>
        </w:numPr>
        <w:tabs>
          <w:tab w:val="num" w:pos="993"/>
          <w:tab w:val="left" w:pos="1080"/>
        </w:tabs>
        <w:spacing w:before="0" w:beforeAutospacing="0" w:after="0" w:afterAutospacing="0"/>
        <w:ind w:left="0" w:firstLine="709"/>
        <w:jc w:val="both"/>
        <w:rPr>
          <w:sz w:val="12"/>
        </w:rPr>
      </w:pPr>
      <w:r w:rsidRPr="005F6689">
        <w:rPr>
          <w:sz w:val="12"/>
        </w:rPr>
        <w:t>Максимальная площадь земельного участка:</w:t>
      </w:r>
    </w:p>
    <w:p w:rsidR="005F6689" w:rsidRPr="005F6689" w:rsidRDefault="005F6689" w:rsidP="005F6689">
      <w:pPr>
        <w:widowControl w:val="0"/>
        <w:tabs>
          <w:tab w:val="left" w:pos="360"/>
          <w:tab w:val="num" w:pos="900"/>
          <w:tab w:val="left" w:pos="1080"/>
          <w:tab w:val="left" w:pos="1260"/>
        </w:tabs>
        <w:overflowPunct w:val="0"/>
        <w:adjustRightInd w:val="0"/>
        <w:ind w:firstLine="709"/>
        <w:jc w:val="both"/>
        <w:rPr>
          <w:sz w:val="12"/>
        </w:rPr>
      </w:pPr>
      <w:r w:rsidRPr="005F6689">
        <w:rPr>
          <w:sz w:val="12"/>
        </w:rPr>
        <w:t xml:space="preserve">а) размещения усадебного жилого дама  – </w:t>
      </w:r>
      <w:smartTag w:uri="urn:schemas-microsoft-com:office:smarttags" w:element="metricconverter">
        <w:smartTagPr>
          <w:attr w:name="ProductID" w:val="1200 м2"/>
        </w:smartTagPr>
        <w:r w:rsidRPr="005F6689">
          <w:rPr>
            <w:sz w:val="12"/>
          </w:rPr>
          <w:t>1200 м</w:t>
        </w:r>
        <w:r w:rsidRPr="005F6689">
          <w:rPr>
            <w:sz w:val="12"/>
            <w:vertAlign w:val="superscript"/>
          </w:rPr>
          <w:t>2</w:t>
        </w:r>
      </w:smartTag>
      <w:r w:rsidRPr="005F6689">
        <w:rPr>
          <w:sz w:val="12"/>
        </w:rPr>
        <w:t>;</w:t>
      </w:r>
    </w:p>
    <w:p w:rsidR="005F6689" w:rsidRPr="005F6689" w:rsidRDefault="005F6689" w:rsidP="005F6689">
      <w:pPr>
        <w:widowControl w:val="0"/>
        <w:tabs>
          <w:tab w:val="num" w:pos="900"/>
          <w:tab w:val="left" w:pos="1080"/>
          <w:tab w:val="left" w:pos="1260"/>
        </w:tabs>
        <w:overflowPunct w:val="0"/>
        <w:adjustRightInd w:val="0"/>
        <w:ind w:firstLine="709"/>
        <w:jc w:val="both"/>
        <w:rPr>
          <w:sz w:val="12"/>
        </w:rPr>
      </w:pPr>
      <w:r w:rsidRPr="005F6689">
        <w:rPr>
          <w:sz w:val="12"/>
        </w:rPr>
        <w:t xml:space="preserve">б) размещения одного из блокированных жилых домов (включая площадь застройки) – </w:t>
      </w:r>
      <w:smartTag w:uri="urn:schemas-microsoft-com:office:smarttags" w:element="metricconverter">
        <w:smartTagPr>
          <w:attr w:name="ProductID" w:val="400 м2"/>
        </w:smartTagPr>
        <w:r w:rsidRPr="005F6689">
          <w:rPr>
            <w:sz w:val="12"/>
          </w:rPr>
          <w:t>400 м</w:t>
        </w:r>
        <w:r w:rsidRPr="005F6689">
          <w:rPr>
            <w:sz w:val="12"/>
            <w:vertAlign w:val="superscript"/>
          </w:rPr>
          <w:t>2</w:t>
        </w:r>
      </w:smartTag>
      <w:r w:rsidRPr="005F6689">
        <w:rPr>
          <w:sz w:val="12"/>
        </w:rPr>
        <w:t xml:space="preserve"> на каждую блок-секцию. </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Максимальный коэффициент застройки земельного участка индивидуального жилого дома – 0,4, в том числе хозяйственными строениями, гаражами, индивидуальными банями, теплицами и другими вспомогательными строениями.</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Максимальный коэффициент плотности застройки – 0,8.</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Максимальная площадь объектов розничной торговли – </w:t>
      </w:r>
      <w:smartTag w:uri="urn:schemas-microsoft-com:office:smarttags" w:element="metricconverter">
        <w:smartTagPr>
          <w:attr w:name="ProductID" w:val="50 кв. м"/>
        </w:smartTagPr>
        <w:r w:rsidRPr="005F6689">
          <w:rPr>
            <w:sz w:val="12"/>
          </w:rPr>
          <w:t>50 кв. м</w:t>
        </w:r>
      </w:smartTag>
      <w:r w:rsidRPr="005F6689">
        <w:rPr>
          <w:sz w:val="12"/>
        </w:rPr>
        <w:t>. торговой площади.</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Минимальная высота индивидуальных жилых домов и иных объектов, размещаемых в зоне малоэтажной жилой застройки – </w:t>
      </w:r>
      <w:smartTag w:uri="urn:schemas-microsoft-com:office:smarttags" w:element="metricconverter">
        <w:smartTagPr>
          <w:attr w:name="ProductID" w:val="5 метров"/>
        </w:smartTagPr>
        <w:r w:rsidRPr="005F6689">
          <w:rPr>
            <w:sz w:val="12"/>
          </w:rPr>
          <w:t>5 метров</w:t>
        </w:r>
      </w:smartTag>
      <w:r w:rsidRPr="005F6689">
        <w:rPr>
          <w:sz w:val="12"/>
        </w:rPr>
        <w:t xml:space="preserve"> в коньке кровли.</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Максимальная высота:</w:t>
      </w:r>
    </w:p>
    <w:p w:rsidR="005F6689" w:rsidRPr="005F6689" w:rsidRDefault="005F6689" w:rsidP="005F6689">
      <w:pPr>
        <w:widowControl w:val="0"/>
        <w:numPr>
          <w:ilvl w:val="0"/>
          <w:numId w:val="17"/>
        </w:numPr>
        <w:tabs>
          <w:tab w:val="left" w:pos="900"/>
          <w:tab w:val="left" w:pos="1080"/>
          <w:tab w:val="left" w:pos="1260"/>
          <w:tab w:val="num" w:pos="4140"/>
        </w:tabs>
        <w:overflowPunct w:val="0"/>
        <w:adjustRightInd w:val="0"/>
        <w:ind w:left="0" w:firstLine="709"/>
        <w:jc w:val="both"/>
        <w:rPr>
          <w:sz w:val="12"/>
        </w:rPr>
      </w:pPr>
      <w:r w:rsidRPr="005F6689">
        <w:rPr>
          <w:sz w:val="12"/>
        </w:rPr>
        <w:t xml:space="preserve"> индивидуальных жилых домов и иных объектов, размещаемых в зоне малоэтажной жилой застройки – </w:t>
      </w:r>
      <w:smartTag w:uri="urn:schemas-microsoft-com:office:smarttags" w:element="metricconverter">
        <w:smartTagPr>
          <w:attr w:name="ProductID" w:val="10 метров"/>
        </w:smartTagPr>
        <w:r w:rsidRPr="005F6689">
          <w:rPr>
            <w:sz w:val="12"/>
          </w:rPr>
          <w:t>10 метров</w:t>
        </w:r>
      </w:smartTag>
      <w:r w:rsidRPr="005F6689">
        <w:rPr>
          <w:sz w:val="12"/>
        </w:rPr>
        <w:t xml:space="preserve"> в коньке кровли;</w:t>
      </w:r>
    </w:p>
    <w:p w:rsidR="005F6689" w:rsidRPr="005F6689" w:rsidRDefault="005F6689" w:rsidP="005F6689">
      <w:pPr>
        <w:widowControl w:val="0"/>
        <w:numPr>
          <w:ilvl w:val="0"/>
          <w:numId w:val="17"/>
        </w:numPr>
        <w:tabs>
          <w:tab w:val="left" w:pos="900"/>
          <w:tab w:val="left" w:pos="1080"/>
          <w:tab w:val="left" w:pos="1260"/>
          <w:tab w:val="num" w:pos="4140"/>
        </w:tabs>
        <w:overflowPunct w:val="0"/>
        <w:adjustRightInd w:val="0"/>
        <w:ind w:left="0" w:firstLine="709"/>
        <w:jc w:val="both"/>
        <w:rPr>
          <w:sz w:val="12"/>
        </w:rPr>
      </w:pPr>
      <w:r w:rsidRPr="005F6689">
        <w:rPr>
          <w:sz w:val="12"/>
        </w:rPr>
        <w:t xml:space="preserve">хозяйственных строений, гаражей, индивидуальных бань, теплиц и других вспомогательных строений  –  </w:t>
      </w:r>
      <w:smartTag w:uri="urn:schemas-microsoft-com:office:smarttags" w:element="metricconverter">
        <w:smartTagPr>
          <w:attr w:name="ProductID" w:val="5 м"/>
        </w:smartTagPr>
        <w:r w:rsidRPr="005F6689">
          <w:rPr>
            <w:sz w:val="12"/>
          </w:rPr>
          <w:t>5 м</w:t>
        </w:r>
      </w:smartTag>
      <w:r w:rsidRPr="005F6689">
        <w:rPr>
          <w:sz w:val="12"/>
        </w:rPr>
        <w:t xml:space="preserve"> в коньке крыши.</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Размещение хозяйственных строений, индивидуальных бань, теплиц и других вспомогательных строений должно производится вне зон видимости с территорий публичных пространств.</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Предельные параметры помещений общественного назначения, в составе помещений индивидуального жилого дома: общая площадь помещений  – до </w:t>
      </w:r>
      <w:smartTag w:uri="urn:schemas-microsoft-com:office:smarttags" w:element="metricconverter">
        <w:smartTagPr>
          <w:attr w:name="ProductID" w:val="100 кв. м"/>
        </w:smartTagPr>
        <w:r w:rsidRPr="005F6689">
          <w:rPr>
            <w:sz w:val="12"/>
          </w:rPr>
          <w:t>100 кв. м</w:t>
        </w:r>
      </w:smartTag>
      <w:r w:rsidRPr="005F6689">
        <w:rPr>
          <w:sz w:val="12"/>
        </w:rPr>
        <w:t xml:space="preserve">; </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 Минимальные отступы в зонах индивидуальной (усадебной) застройки:</w:t>
      </w:r>
    </w:p>
    <w:p w:rsidR="005F6689" w:rsidRPr="005F6689" w:rsidRDefault="005F6689" w:rsidP="005F6689">
      <w:pPr>
        <w:widowControl w:val="0"/>
        <w:numPr>
          <w:ilvl w:val="0"/>
          <w:numId w:val="18"/>
        </w:numPr>
        <w:tabs>
          <w:tab w:val="left" w:pos="1080"/>
          <w:tab w:val="left" w:pos="1260"/>
          <w:tab w:val="num" w:pos="3780"/>
        </w:tabs>
        <w:overflowPunct w:val="0"/>
        <w:adjustRightInd w:val="0"/>
        <w:ind w:left="0" w:firstLine="720"/>
        <w:jc w:val="both"/>
        <w:rPr>
          <w:color w:val="0070C0"/>
          <w:sz w:val="12"/>
        </w:rPr>
      </w:pPr>
      <w:r w:rsidRPr="005F6689">
        <w:rPr>
          <w:color w:val="0070C0"/>
          <w:sz w:val="12"/>
        </w:rPr>
        <w:t xml:space="preserve">- отступ линий регулирования (линий застройки) индивидуальных домов до красных линий улиц и дорог – не менее </w:t>
      </w:r>
      <w:smartTag w:uri="urn:schemas-microsoft-com:office:smarttags" w:element="metricconverter">
        <w:smartTagPr>
          <w:attr w:name="ProductID" w:val="5 м"/>
        </w:smartTagPr>
        <w:r w:rsidRPr="005F6689">
          <w:rPr>
            <w:color w:val="0070C0"/>
            <w:sz w:val="12"/>
          </w:rPr>
          <w:t>5 м</w:t>
        </w:r>
      </w:smartTag>
      <w:r w:rsidRPr="005F6689">
        <w:rPr>
          <w:color w:val="0070C0"/>
          <w:sz w:val="12"/>
        </w:rPr>
        <w:t xml:space="preserve">, от красной линии проездов – не менее </w:t>
      </w:r>
      <w:smartTag w:uri="urn:schemas-microsoft-com:office:smarttags" w:element="metricconverter">
        <w:smartTagPr>
          <w:attr w:name="ProductID" w:val="3 м"/>
        </w:smartTagPr>
        <w:r w:rsidRPr="005F6689">
          <w:rPr>
            <w:color w:val="0070C0"/>
            <w:sz w:val="12"/>
          </w:rPr>
          <w:t>3 м</w:t>
        </w:r>
      </w:smartTag>
      <w:r w:rsidRPr="005F6689">
        <w:rPr>
          <w:color w:val="0070C0"/>
          <w:sz w:val="12"/>
        </w:rPr>
        <w:t xml:space="preserve">,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5F6689">
          <w:rPr>
            <w:color w:val="0070C0"/>
            <w:sz w:val="12"/>
          </w:rPr>
          <w:t>5 м</w:t>
        </w:r>
      </w:smartTag>
      <w:r w:rsidRPr="005F6689">
        <w:rPr>
          <w:color w:val="0070C0"/>
          <w:sz w:val="12"/>
        </w:rPr>
        <w:t>.</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 отступ домов до границы соседнего приквартирного участка по санитарно-бытовым условиям должно быть не менее - </w:t>
      </w:r>
      <w:smartTag w:uri="urn:schemas-microsoft-com:office:smarttags" w:element="metricconverter">
        <w:smartTagPr>
          <w:attr w:name="ProductID" w:val="3 м"/>
        </w:smartTagPr>
        <w:r w:rsidRPr="005F6689">
          <w:rPr>
            <w:sz w:val="12"/>
          </w:rPr>
          <w:t>3 м</w:t>
        </w:r>
      </w:smartTag>
      <w:r w:rsidRPr="005F6689">
        <w:rPr>
          <w:sz w:val="12"/>
        </w:rPr>
        <w:t xml:space="preserve"> при условии учета норм инсоляции и освещенности в соответствии с требованиями СанПиН 2.2.1/2.1.1.1076-01, нормами освещенности, приведенными в СП 52.13330.2011, а также в соответствии с противопожарными требованиями, установленными </w:t>
      </w:r>
      <w:hyperlink r:id="rId24" w:history="1">
        <w:r w:rsidRPr="005F6689">
          <w:rPr>
            <w:rStyle w:val="ab"/>
            <w:sz w:val="12"/>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r w:rsidRPr="005F6689">
        <w:rPr>
          <w:sz w:val="12"/>
        </w:rPr>
        <w:t xml:space="preserve"> (</w:t>
      </w:r>
      <w:hyperlink r:id="rId25" w:history="1">
        <w:r w:rsidRPr="005F6689">
          <w:rPr>
            <w:rStyle w:val="ab"/>
            <w:sz w:val="12"/>
          </w:rPr>
          <w:t>Федеральный закон от 22 июля 2008 г. N 123-ФЗ</w:t>
        </w:r>
      </w:hyperlink>
      <w:r w:rsidRPr="005F6689">
        <w:rPr>
          <w:sz w:val="12"/>
        </w:rPr>
        <w:t xml:space="preserve">). </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отступ построек для содержания скота и птицы до границы соседнего приквартирного участка – </w:t>
      </w:r>
      <w:smartTag w:uri="urn:schemas-microsoft-com:office:smarttags" w:element="metricconverter">
        <w:smartTagPr>
          <w:attr w:name="ProductID" w:val="4 м"/>
        </w:smartTagPr>
        <w:r w:rsidRPr="005F6689">
          <w:rPr>
            <w:sz w:val="12"/>
          </w:rPr>
          <w:t>4 м</w:t>
        </w:r>
      </w:smartTag>
      <w:r w:rsidRPr="005F6689">
        <w:rPr>
          <w:sz w:val="12"/>
        </w:rPr>
        <w:t>;</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5F6689">
          <w:rPr>
            <w:sz w:val="12"/>
          </w:rPr>
          <w:t>1 м</w:t>
        </w:r>
      </w:smartTag>
      <w:r w:rsidRPr="005F6689">
        <w:rPr>
          <w:sz w:val="12"/>
        </w:rPr>
        <w:t>;</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отступ от стволов высокорослых деревьев до границы соседнего приквартирного участка – </w:t>
      </w:r>
      <w:smartTag w:uri="urn:schemas-microsoft-com:office:smarttags" w:element="metricconverter">
        <w:smartTagPr>
          <w:attr w:name="ProductID" w:val="4 м"/>
        </w:smartTagPr>
        <w:r w:rsidRPr="005F6689">
          <w:rPr>
            <w:sz w:val="12"/>
          </w:rPr>
          <w:t>4 м</w:t>
        </w:r>
      </w:smartTag>
      <w:r w:rsidRPr="005F6689">
        <w:rPr>
          <w:sz w:val="12"/>
        </w:rPr>
        <w:t>;</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отступ от стволов среднерослых деревьев до границы соседнего приквартирного участка – </w:t>
      </w:r>
      <w:smartTag w:uri="urn:schemas-microsoft-com:office:smarttags" w:element="metricconverter">
        <w:smartTagPr>
          <w:attr w:name="ProductID" w:val="2 м"/>
        </w:smartTagPr>
        <w:r w:rsidRPr="005F6689">
          <w:rPr>
            <w:sz w:val="12"/>
          </w:rPr>
          <w:t>2 м</w:t>
        </w:r>
      </w:smartTag>
      <w:r w:rsidRPr="005F6689">
        <w:rPr>
          <w:sz w:val="12"/>
        </w:rPr>
        <w:t>;</w:t>
      </w:r>
    </w:p>
    <w:p w:rsidR="005F6689" w:rsidRPr="005F6689" w:rsidRDefault="005F6689" w:rsidP="005F6689">
      <w:pPr>
        <w:widowControl w:val="0"/>
        <w:numPr>
          <w:ilvl w:val="0"/>
          <w:numId w:val="18"/>
        </w:numPr>
        <w:tabs>
          <w:tab w:val="left" w:pos="1080"/>
          <w:tab w:val="left" w:pos="1260"/>
          <w:tab w:val="num" w:pos="4140"/>
        </w:tabs>
        <w:overflowPunct w:val="0"/>
        <w:adjustRightInd w:val="0"/>
        <w:ind w:left="0" w:firstLine="720"/>
        <w:jc w:val="both"/>
        <w:rPr>
          <w:sz w:val="12"/>
        </w:rPr>
      </w:pPr>
      <w:r w:rsidRPr="005F6689">
        <w:rPr>
          <w:sz w:val="12"/>
        </w:rPr>
        <w:t xml:space="preserve">отступ от кустарника до границы соседнего приквартирного участка – </w:t>
      </w:r>
      <w:smartTag w:uri="urn:schemas-microsoft-com:office:smarttags" w:element="metricconverter">
        <w:smartTagPr>
          <w:attr w:name="ProductID" w:val="1 м"/>
        </w:smartTagPr>
        <w:r w:rsidRPr="005F6689">
          <w:rPr>
            <w:sz w:val="12"/>
          </w:rPr>
          <w:t>1 м</w:t>
        </w:r>
      </w:smartTag>
      <w:r w:rsidRPr="005F6689">
        <w:rPr>
          <w:sz w:val="12"/>
        </w:rPr>
        <w:t>;</w:t>
      </w:r>
    </w:p>
    <w:p w:rsidR="005F6689" w:rsidRPr="005F6689" w:rsidRDefault="005F6689" w:rsidP="005F6689">
      <w:pPr>
        <w:pStyle w:val="ConsNormal"/>
        <w:widowControl/>
        <w:numPr>
          <w:ilvl w:val="0"/>
          <w:numId w:val="18"/>
        </w:numPr>
        <w:tabs>
          <w:tab w:val="num" w:pos="0"/>
          <w:tab w:val="left" w:pos="567"/>
          <w:tab w:val="left" w:pos="709"/>
          <w:tab w:val="left" w:pos="851"/>
          <w:tab w:val="left" w:pos="993"/>
        </w:tabs>
        <w:spacing w:line="276" w:lineRule="auto"/>
        <w:ind w:left="0" w:right="0" w:firstLine="709"/>
        <w:jc w:val="both"/>
        <w:rPr>
          <w:rFonts w:ascii="Times New Roman" w:hAnsi="Times New Roman"/>
          <w:sz w:val="12"/>
          <w:szCs w:val="24"/>
        </w:rPr>
      </w:pPr>
      <w:r w:rsidRPr="005F6689">
        <w:rPr>
          <w:rFonts w:ascii="Times New Roman" w:hAnsi="Times New Roman"/>
          <w:sz w:val="12"/>
          <w:szCs w:val="24"/>
        </w:rPr>
        <w:t xml:space="preserve">минимальные расстояния до красных линий от стен зданий дошкольных и общеобразовательных учреждений в населенных пунктах городского типа – </w:t>
      </w:r>
      <w:smartTag w:uri="urn:schemas-microsoft-com:office:smarttags" w:element="metricconverter">
        <w:smartTagPr>
          <w:attr w:name="ProductID" w:val="25 метров"/>
        </w:smartTagPr>
        <w:r w:rsidRPr="005F6689">
          <w:rPr>
            <w:rFonts w:ascii="Times New Roman" w:hAnsi="Times New Roman"/>
            <w:sz w:val="12"/>
            <w:szCs w:val="24"/>
          </w:rPr>
          <w:t>25 метров</w:t>
        </w:r>
      </w:smartTag>
      <w:r w:rsidRPr="005F6689">
        <w:rPr>
          <w:rFonts w:ascii="Times New Roman" w:hAnsi="Times New Roman"/>
          <w:sz w:val="12"/>
          <w:szCs w:val="24"/>
        </w:rPr>
        <w:t>;</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 Содержание скота и птицы допускается в районах усадебной застройки с размером участка не менее </w:t>
      </w:r>
      <w:smartTag w:uri="urn:schemas-microsoft-com:office:smarttags" w:element="metricconverter">
        <w:smartTagPr>
          <w:attr w:name="ProductID" w:val="0,15 га"/>
        </w:smartTagPr>
        <w:r w:rsidRPr="005F6689">
          <w:rPr>
            <w:color w:val="0070C0"/>
            <w:sz w:val="12"/>
          </w:rPr>
          <w:t>0,15 га</w:t>
        </w:r>
      </w:smartTag>
      <w:r w:rsidRPr="005F6689">
        <w:rPr>
          <w:sz w:val="12"/>
        </w:rPr>
        <w:t>, в том числе:</w:t>
      </w:r>
    </w:p>
    <w:p w:rsidR="005F6689" w:rsidRPr="005F6689" w:rsidRDefault="005F6689" w:rsidP="005F6689">
      <w:pPr>
        <w:pStyle w:val="ConsPlusNormal"/>
        <w:widowControl/>
        <w:ind w:left="709" w:firstLine="0"/>
        <w:jc w:val="both"/>
        <w:rPr>
          <w:rFonts w:ascii="Times New Roman" w:hAnsi="Times New Roman" w:cs="Times New Roman"/>
          <w:sz w:val="12"/>
          <w:szCs w:val="24"/>
        </w:rPr>
      </w:pPr>
      <w:r w:rsidRPr="005F6689">
        <w:rPr>
          <w:rFonts w:ascii="Times New Roman" w:hAnsi="Times New Roman" w:cs="Times New Roman"/>
          <w:sz w:val="12"/>
          <w:szCs w:val="24"/>
        </w:rPr>
        <w:t>- содержание и разведение домашней птицы и кроликов до 20 голов, а также мелкого рогатого скота (овец и коз) до 10 голов;</w:t>
      </w:r>
    </w:p>
    <w:p w:rsidR="005F6689" w:rsidRPr="005F6689" w:rsidRDefault="005F6689" w:rsidP="005F6689">
      <w:pPr>
        <w:pStyle w:val="ConsPlusNormal"/>
        <w:widowControl/>
        <w:ind w:left="709" w:firstLine="0"/>
        <w:jc w:val="both"/>
        <w:rPr>
          <w:rFonts w:ascii="Times New Roman" w:hAnsi="Times New Roman" w:cs="Times New Roman"/>
          <w:sz w:val="12"/>
          <w:szCs w:val="24"/>
        </w:rPr>
      </w:pPr>
      <w:r w:rsidRPr="005F6689">
        <w:rPr>
          <w:rFonts w:ascii="Times New Roman" w:hAnsi="Times New Roman" w:cs="Times New Roman"/>
          <w:sz w:val="12"/>
          <w:szCs w:val="24"/>
        </w:rPr>
        <w:t>- содержание и выращивание крупного рогатого скота (2-3 головы);</w:t>
      </w:r>
    </w:p>
    <w:p w:rsidR="005F6689" w:rsidRPr="005F6689" w:rsidRDefault="005F6689" w:rsidP="005F6689">
      <w:pPr>
        <w:pStyle w:val="ConsPlusNormal"/>
        <w:widowControl/>
        <w:ind w:left="709" w:firstLine="0"/>
        <w:jc w:val="both"/>
        <w:rPr>
          <w:rFonts w:ascii="Times New Roman" w:hAnsi="Times New Roman" w:cs="Times New Roman"/>
          <w:sz w:val="12"/>
          <w:szCs w:val="24"/>
        </w:rPr>
      </w:pPr>
      <w:r w:rsidRPr="005F6689">
        <w:rPr>
          <w:rFonts w:ascii="Times New Roman" w:hAnsi="Times New Roman" w:cs="Times New Roman"/>
          <w:sz w:val="12"/>
          <w:szCs w:val="24"/>
        </w:rPr>
        <w:t>- содержание и выращивание свиноматок (1-2 головы).</w:t>
      </w:r>
    </w:p>
    <w:p w:rsidR="005F6689" w:rsidRPr="005F6689" w:rsidRDefault="005F6689" w:rsidP="005F6689">
      <w:pPr>
        <w:pStyle w:val="af0"/>
        <w:numPr>
          <w:ilvl w:val="0"/>
          <w:numId w:val="15"/>
        </w:numPr>
        <w:tabs>
          <w:tab w:val="num" w:pos="900"/>
          <w:tab w:val="left" w:pos="1080"/>
        </w:tabs>
        <w:spacing w:before="0" w:beforeAutospacing="0" w:after="0" w:afterAutospacing="0"/>
        <w:ind w:left="0" w:firstLine="709"/>
        <w:jc w:val="both"/>
        <w:rPr>
          <w:sz w:val="12"/>
        </w:rPr>
      </w:pPr>
      <w:r w:rsidRPr="005F6689">
        <w:rPr>
          <w:sz w:val="12"/>
        </w:rPr>
        <w:t xml:space="preserve">Требования к ограждению земельных участков: максимальная высота ограждений земельных участков – </w:t>
      </w:r>
      <w:smartTag w:uri="urn:schemas-microsoft-com:office:smarttags" w:element="metricconverter">
        <w:smartTagPr>
          <w:attr w:name="ProductID" w:val="1,8 метра"/>
        </w:smartTagPr>
        <w:r w:rsidRPr="005F6689">
          <w:rPr>
            <w:sz w:val="12"/>
          </w:rPr>
          <w:t>1,8 метра</w:t>
        </w:r>
      </w:smartTag>
      <w:r w:rsidRPr="005F6689">
        <w:rPr>
          <w:sz w:val="12"/>
        </w:rPr>
        <w:t>.</w:t>
      </w:r>
    </w:p>
    <w:p w:rsidR="005F6689" w:rsidRPr="005F6689" w:rsidRDefault="005F6689" w:rsidP="005F6689">
      <w:pPr>
        <w:numPr>
          <w:ilvl w:val="0"/>
          <w:numId w:val="15"/>
        </w:numPr>
        <w:tabs>
          <w:tab w:val="num" w:pos="0"/>
        </w:tabs>
        <w:suppressAutoHyphens/>
        <w:snapToGrid w:val="0"/>
        <w:ind w:left="0" w:firstLine="709"/>
        <w:jc w:val="both"/>
        <w:rPr>
          <w:sz w:val="12"/>
        </w:rPr>
      </w:pPr>
      <w:r w:rsidRPr="005F6689">
        <w:rPr>
          <w:sz w:val="12"/>
        </w:rPr>
        <w:t>Минимальные размеры земельных участков объектов капитального строительства общественного назначения определяются в соответствии с приложением 7* СНиП 2.07.01-89* «Градостроительство. Планировка и застройка городских и сельских поселений» или в соответствии с приложением Ж в СП 42.13330.2011 «Градостроительство. Планировка и застройка городских и сельских поселений. Актуализированная редакция СНиП 2.07.01-89*».</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Данные минимальные размеры земельных участков установлены с учетом размещения на земельном участке объекта общественного назначения стоянок для автотранспорта посетителей, зоны подхода посетителей и хозяйственной зоны объекта.</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14) Размещение объектов и помещений общественного назначения, предназначенных для обслуживания населения, должно осуществляться на земельных участках, примыкающих к улицам населенного пункта.</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15)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5F6689" w:rsidRPr="005F6689" w:rsidRDefault="005F6689" w:rsidP="005F6689">
      <w:pPr>
        <w:tabs>
          <w:tab w:val="left" w:pos="1080"/>
        </w:tabs>
        <w:overflowPunct w:val="0"/>
        <w:ind w:firstLine="709"/>
        <w:jc w:val="both"/>
        <w:rPr>
          <w:sz w:val="12"/>
        </w:rPr>
      </w:pPr>
      <w:r w:rsidRPr="005F6689">
        <w:rPr>
          <w:sz w:val="12"/>
        </w:rPr>
        <w:t>3. 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1" w:name="_Toc474497408"/>
      <w:bookmarkStart w:id="302" w:name="_Toc485734459"/>
      <w:r w:rsidRPr="005F6689">
        <w:rPr>
          <w:rFonts w:ascii="Times New Roman" w:hAnsi="Times New Roman"/>
          <w:color w:val="auto"/>
          <w:sz w:val="12"/>
        </w:rPr>
        <w:t xml:space="preserve">Статья 43. Ж2. Зона застройки малоэтажными жилыми домами этажностью </w:t>
      </w:r>
      <w:r w:rsidRPr="005F6689">
        <w:rPr>
          <w:rFonts w:ascii="Times New Roman" w:hAnsi="Times New Roman"/>
          <w:color w:val="auto"/>
          <w:sz w:val="12"/>
        </w:rPr>
        <w:br/>
        <w:t>1-3 надземных этажа</w:t>
      </w:r>
      <w:bookmarkEnd w:id="301"/>
      <w:bookmarkEnd w:id="302"/>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3300"/>
        <w:gridCol w:w="3520"/>
      </w:tblGrid>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 xml:space="preserve">Основные разрешённые виды использования </w:t>
            </w:r>
          </w:p>
        </w:tc>
        <w:tc>
          <w:tcPr>
            <w:tcW w:w="330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 xml:space="preserve">Условно разрешённые виды использования </w:t>
            </w:r>
          </w:p>
        </w:tc>
        <w:tc>
          <w:tcPr>
            <w:tcW w:w="352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2.1.1 Малоэтажная многоквартирная жилая застройка</w:t>
            </w:r>
          </w:p>
          <w:p w:rsidR="005F6689" w:rsidRPr="005F6689" w:rsidRDefault="005F6689" w:rsidP="005F4797">
            <w:pPr>
              <w:numPr>
                <w:ilvl w:val="0"/>
                <w:numId w:val="39"/>
              </w:numPr>
              <w:tabs>
                <w:tab w:val="left" w:pos="0"/>
                <w:tab w:val="left" w:pos="285"/>
              </w:tabs>
              <w:ind w:left="0" w:firstLine="0"/>
              <w:rPr>
                <w:sz w:val="12"/>
              </w:rPr>
            </w:pPr>
            <w:r w:rsidRPr="005F6689">
              <w:rPr>
                <w:sz w:val="12"/>
              </w:rPr>
              <w:t xml:space="preserve">2.3. Блокированная жилая застройка </w:t>
            </w:r>
          </w:p>
          <w:p w:rsidR="005F6689" w:rsidRPr="005F6689" w:rsidRDefault="005F6689" w:rsidP="005F4797">
            <w:pPr>
              <w:numPr>
                <w:ilvl w:val="0"/>
                <w:numId w:val="39"/>
              </w:numPr>
              <w:tabs>
                <w:tab w:val="left" w:pos="0"/>
                <w:tab w:val="left" w:pos="285"/>
              </w:tabs>
              <w:ind w:left="0" w:firstLine="0"/>
              <w:rPr>
                <w:sz w:val="12"/>
              </w:rPr>
            </w:pPr>
            <w:r w:rsidRPr="005F6689">
              <w:rPr>
                <w:sz w:val="12"/>
              </w:rPr>
              <w:t>2.5. Среднеэтажная малоэтажная многоквартирная жилая застройка (от 1 до 3 надземных этажей)</w:t>
            </w:r>
          </w:p>
          <w:p w:rsidR="005F6689" w:rsidRPr="005F6689" w:rsidRDefault="005F6689" w:rsidP="005F4797">
            <w:pPr>
              <w:numPr>
                <w:ilvl w:val="0"/>
                <w:numId w:val="39"/>
              </w:numPr>
              <w:tabs>
                <w:tab w:val="left" w:pos="0"/>
                <w:tab w:val="left" w:pos="285"/>
                <w:tab w:val="num" w:pos="540"/>
              </w:tabs>
              <w:ind w:left="0" w:firstLine="0"/>
              <w:rPr>
                <w:sz w:val="12"/>
              </w:rPr>
            </w:pPr>
            <w:r w:rsidRPr="005F6689">
              <w:rPr>
                <w:sz w:val="12"/>
              </w:rPr>
              <w:t>3.4.1. Амбулаторно-поликлиническое обслуживание (поликлиники, фельдшерские пункты, центры матери и ребёнка, молочные кухни, станции донорства крови, клинические лаборатории)</w:t>
            </w:r>
          </w:p>
          <w:p w:rsidR="005F6689" w:rsidRPr="005F6689" w:rsidRDefault="005F6689" w:rsidP="005F4797">
            <w:pPr>
              <w:numPr>
                <w:ilvl w:val="0"/>
                <w:numId w:val="39"/>
              </w:numPr>
              <w:tabs>
                <w:tab w:val="left" w:pos="0"/>
                <w:tab w:val="left" w:pos="285"/>
              </w:tabs>
              <w:ind w:left="0" w:firstLine="0"/>
              <w:rPr>
                <w:sz w:val="12"/>
              </w:rPr>
            </w:pPr>
            <w:r w:rsidRPr="005F6689">
              <w:rPr>
                <w:sz w:val="12"/>
              </w:rPr>
              <w:t>3.5. Образование и просвещение (детские ясли, детские сады, школы, образовательные кружки, организации по переподготовке и повышению квалификации)</w:t>
            </w:r>
          </w:p>
        </w:tc>
        <w:tc>
          <w:tcPr>
            <w:tcW w:w="330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 xml:space="preserve"> 3.2. Социальное обслуживание</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3.3. Бытовое обслуживание</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3.6. Культурное развитие (библиотеки, выставочные залы)</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3.8. Общественное управление</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4.4. Магазины</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4.5. Банковская и страховая деятельность</w:t>
            </w:r>
          </w:p>
          <w:p w:rsidR="005F6689" w:rsidRPr="005F6689" w:rsidRDefault="005F6689" w:rsidP="005F4797">
            <w:pPr>
              <w:numPr>
                <w:ilvl w:val="0"/>
                <w:numId w:val="39"/>
              </w:numPr>
              <w:tabs>
                <w:tab w:val="left" w:pos="0"/>
                <w:tab w:val="left" w:pos="285"/>
                <w:tab w:val="left" w:pos="540"/>
                <w:tab w:val="num" w:pos="900"/>
              </w:tabs>
              <w:ind w:left="0" w:firstLine="0"/>
              <w:rPr>
                <w:sz w:val="12"/>
              </w:rPr>
            </w:pPr>
            <w:r w:rsidRPr="005F6689">
              <w:rPr>
                <w:sz w:val="12"/>
              </w:rPr>
              <w:t>4.6. Общественное питание</w:t>
            </w:r>
          </w:p>
          <w:p w:rsidR="005F6689" w:rsidRPr="005F6689" w:rsidRDefault="005F6689" w:rsidP="005F4797">
            <w:pPr>
              <w:numPr>
                <w:ilvl w:val="0"/>
                <w:numId w:val="39"/>
              </w:numPr>
              <w:tabs>
                <w:tab w:val="left" w:pos="0"/>
                <w:tab w:val="left" w:pos="285"/>
                <w:tab w:val="left" w:pos="2334"/>
              </w:tabs>
              <w:ind w:left="0" w:right="-232" w:firstLine="0"/>
              <w:rPr>
                <w:sz w:val="12"/>
              </w:rPr>
            </w:pPr>
            <w:r w:rsidRPr="005F6689">
              <w:rPr>
                <w:sz w:val="12"/>
              </w:rPr>
              <w:t>3.7. Религиозное использование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3.10. Ветеринарное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4.7. Гостиничное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5.1. Спорт</w:t>
            </w:r>
          </w:p>
          <w:p w:rsidR="005F6689" w:rsidRPr="005F6689" w:rsidRDefault="005F6689" w:rsidP="005F4797">
            <w:pPr>
              <w:numPr>
                <w:ilvl w:val="0"/>
                <w:numId w:val="39"/>
              </w:numPr>
              <w:tabs>
                <w:tab w:val="left" w:pos="0"/>
                <w:tab w:val="left" w:pos="285"/>
              </w:tabs>
              <w:ind w:left="0" w:firstLine="0"/>
              <w:rPr>
                <w:sz w:val="12"/>
              </w:rPr>
            </w:pPr>
            <w:r w:rsidRPr="005F6689">
              <w:rPr>
                <w:sz w:val="12"/>
              </w:rPr>
              <w:t>6.4. Пищевая промышленность (хлебопечение)</w:t>
            </w:r>
          </w:p>
        </w:tc>
        <w:tc>
          <w:tcPr>
            <w:tcW w:w="352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3.1 Коммунальное обслуживание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насосные станции, водопроводы, линии электропередачи, трансформаторные подстанции, газопроводы, линии связи, телефонные станции, канализация, стоянки, места сбора вещей для их вторичной переработки)</w:t>
            </w:r>
          </w:p>
          <w:p w:rsidR="005F6689" w:rsidRPr="005F6689" w:rsidRDefault="005F6689" w:rsidP="005F4797">
            <w:pPr>
              <w:numPr>
                <w:ilvl w:val="0"/>
                <w:numId w:val="39"/>
              </w:numPr>
              <w:tabs>
                <w:tab w:val="left" w:pos="0"/>
                <w:tab w:val="left" w:pos="285"/>
              </w:tabs>
              <w:ind w:left="0" w:firstLine="0"/>
              <w:rPr>
                <w:sz w:val="12"/>
              </w:rPr>
            </w:pPr>
            <w:r w:rsidRPr="005F6689">
              <w:rPr>
                <w:sz w:val="12"/>
              </w:rPr>
              <w:t>4.9 Обслуживание автотранспорта (размещение стоянок)</w:t>
            </w:r>
          </w:p>
          <w:p w:rsidR="005F6689" w:rsidRPr="005F6689" w:rsidRDefault="005F6689" w:rsidP="005F4797">
            <w:pPr>
              <w:numPr>
                <w:ilvl w:val="0"/>
                <w:numId w:val="39"/>
              </w:numPr>
              <w:tabs>
                <w:tab w:val="left" w:pos="0"/>
                <w:tab w:val="left" w:pos="285"/>
              </w:tabs>
              <w:ind w:left="0" w:firstLine="0"/>
              <w:rPr>
                <w:sz w:val="12"/>
              </w:rPr>
            </w:pPr>
            <w:r w:rsidRPr="005F6689">
              <w:rPr>
                <w:sz w:val="12"/>
              </w:rPr>
              <w:t>12.0 Общее пользование территории</w:t>
            </w:r>
          </w:p>
        </w:tc>
      </w:tr>
    </w:tbl>
    <w:p w:rsidR="005F6689" w:rsidRPr="005F6689" w:rsidRDefault="005F6689" w:rsidP="005F6689">
      <w:pPr>
        <w:tabs>
          <w:tab w:val="left" w:pos="900"/>
          <w:tab w:val="left" w:pos="1080"/>
        </w:tabs>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4797">
      <w:pPr>
        <w:widowControl w:val="0"/>
        <w:numPr>
          <w:ilvl w:val="0"/>
          <w:numId w:val="40"/>
        </w:numPr>
        <w:tabs>
          <w:tab w:val="left" w:pos="180"/>
          <w:tab w:val="left" w:pos="720"/>
          <w:tab w:val="num" w:pos="900"/>
          <w:tab w:val="num" w:pos="1080"/>
        </w:tabs>
        <w:overflowPunct w:val="0"/>
        <w:adjustRightInd w:val="0"/>
        <w:ind w:left="0" w:firstLine="709"/>
        <w:jc w:val="both"/>
        <w:rPr>
          <w:sz w:val="12"/>
        </w:rPr>
      </w:pPr>
      <w:r w:rsidRPr="005F6689">
        <w:rPr>
          <w:sz w:val="12"/>
        </w:rPr>
        <w:t xml:space="preserve">Минимальный отступ от красных линий до линий регулирования застройки (до линий застройки) – </w:t>
      </w:r>
      <w:smartTag w:uri="urn:schemas-microsoft-com:office:smarttags" w:element="metricconverter">
        <w:smartTagPr>
          <w:attr w:name="ProductID" w:val="5 м"/>
        </w:smartTagPr>
        <w:r w:rsidRPr="005F6689">
          <w:rPr>
            <w:sz w:val="12"/>
          </w:rPr>
          <w:t>5 м</w:t>
        </w:r>
      </w:smartTag>
      <w:r w:rsidRPr="005F6689">
        <w:rPr>
          <w:sz w:val="12"/>
        </w:rPr>
        <w:t>.</w:t>
      </w:r>
    </w:p>
    <w:p w:rsidR="005F6689" w:rsidRPr="005F6689" w:rsidRDefault="005F6689" w:rsidP="005F4797">
      <w:pPr>
        <w:widowControl w:val="0"/>
        <w:numPr>
          <w:ilvl w:val="0"/>
          <w:numId w:val="40"/>
        </w:numPr>
        <w:tabs>
          <w:tab w:val="left" w:pos="180"/>
          <w:tab w:val="left" w:pos="720"/>
          <w:tab w:val="num" w:pos="900"/>
          <w:tab w:val="num" w:pos="1080"/>
        </w:tabs>
        <w:overflowPunct w:val="0"/>
        <w:adjustRightInd w:val="0"/>
        <w:ind w:left="0" w:firstLine="709"/>
        <w:jc w:val="both"/>
        <w:rPr>
          <w:sz w:val="12"/>
        </w:rPr>
      </w:pPr>
      <w:r w:rsidRPr="005F6689">
        <w:rPr>
          <w:sz w:val="12"/>
        </w:rPr>
        <w:t>Максимальная этажность многоквартирных жилых зданий – 3 надземных этажа.</w:t>
      </w:r>
    </w:p>
    <w:p w:rsidR="005F6689" w:rsidRPr="005F6689" w:rsidRDefault="005F6689" w:rsidP="005F4797">
      <w:pPr>
        <w:widowControl w:val="0"/>
        <w:numPr>
          <w:ilvl w:val="0"/>
          <w:numId w:val="40"/>
        </w:numPr>
        <w:tabs>
          <w:tab w:val="left" w:pos="180"/>
          <w:tab w:val="left" w:pos="720"/>
          <w:tab w:val="num" w:pos="900"/>
          <w:tab w:val="num" w:pos="1080"/>
        </w:tabs>
        <w:overflowPunct w:val="0"/>
        <w:adjustRightInd w:val="0"/>
        <w:ind w:left="0" w:firstLine="709"/>
        <w:jc w:val="both"/>
        <w:rPr>
          <w:sz w:val="12"/>
        </w:rPr>
      </w:pPr>
      <w:r w:rsidRPr="005F6689">
        <w:rPr>
          <w:sz w:val="12"/>
        </w:rPr>
        <w:t xml:space="preserve">Максимальная высота многоквартирных жилых зданий – </w:t>
      </w:r>
      <w:smartTag w:uri="urn:schemas-microsoft-com:office:smarttags" w:element="metricconverter">
        <w:smartTagPr>
          <w:attr w:name="ProductID" w:val="12 метров"/>
        </w:smartTagPr>
        <w:r w:rsidRPr="005F6689">
          <w:rPr>
            <w:sz w:val="12"/>
          </w:rPr>
          <w:t>12 метров</w:t>
        </w:r>
      </w:smartTag>
      <w:r w:rsidRPr="005F6689">
        <w:rPr>
          <w:sz w:val="12"/>
        </w:rPr>
        <w:t xml:space="preserve"> в коньке кровли.</w:t>
      </w:r>
    </w:p>
    <w:p w:rsidR="005F6689" w:rsidRPr="005F6689" w:rsidRDefault="005F6689" w:rsidP="005F4797">
      <w:pPr>
        <w:numPr>
          <w:ilvl w:val="0"/>
          <w:numId w:val="40"/>
        </w:numPr>
        <w:tabs>
          <w:tab w:val="left" w:pos="180"/>
          <w:tab w:val="left" w:pos="720"/>
          <w:tab w:val="num" w:pos="900"/>
          <w:tab w:val="num" w:pos="1080"/>
        </w:tabs>
        <w:ind w:left="0" w:firstLine="709"/>
        <w:jc w:val="both"/>
        <w:rPr>
          <w:sz w:val="12"/>
        </w:rPr>
      </w:pPr>
      <w:r w:rsidRPr="005F6689">
        <w:rPr>
          <w:sz w:val="12"/>
        </w:rPr>
        <w:t>Максимальная площадь помещений, встроенных в малоэтажные многоквартирные жилые дома:</w:t>
      </w:r>
    </w:p>
    <w:p w:rsidR="005F6689" w:rsidRPr="005F6689" w:rsidRDefault="005F6689" w:rsidP="005F4797">
      <w:pPr>
        <w:widowControl w:val="0"/>
        <w:numPr>
          <w:ilvl w:val="0"/>
          <w:numId w:val="41"/>
        </w:numPr>
        <w:tabs>
          <w:tab w:val="left" w:pos="360"/>
          <w:tab w:val="num" w:pos="1080"/>
          <w:tab w:val="left" w:pos="1260"/>
        </w:tabs>
        <w:overflowPunct w:val="0"/>
        <w:adjustRightInd w:val="0"/>
        <w:ind w:left="0" w:firstLine="720"/>
        <w:jc w:val="both"/>
        <w:rPr>
          <w:sz w:val="12"/>
        </w:rPr>
      </w:pPr>
      <w:r w:rsidRPr="005F6689">
        <w:rPr>
          <w:sz w:val="12"/>
        </w:rPr>
        <w:t>объектов общественного питания  – из расчёта 50 посадочных мест.</w:t>
      </w:r>
    </w:p>
    <w:p w:rsidR="005F6689" w:rsidRPr="005F6689" w:rsidRDefault="005F6689" w:rsidP="005F4797">
      <w:pPr>
        <w:widowControl w:val="0"/>
        <w:numPr>
          <w:ilvl w:val="0"/>
          <w:numId w:val="41"/>
        </w:numPr>
        <w:tabs>
          <w:tab w:val="left" w:pos="360"/>
          <w:tab w:val="num" w:pos="1080"/>
          <w:tab w:val="left" w:pos="1260"/>
        </w:tabs>
        <w:overflowPunct w:val="0"/>
        <w:adjustRightInd w:val="0"/>
        <w:ind w:left="0" w:firstLine="720"/>
        <w:jc w:val="both"/>
        <w:rPr>
          <w:sz w:val="12"/>
        </w:rPr>
      </w:pPr>
      <w:r w:rsidRPr="005F6689">
        <w:rPr>
          <w:sz w:val="12"/>
        </w:rPr>
        <w:t xml:space="preserve">объектов розничной торговли – </w:t>
      </w:r>
      <w:smartTag w:uri="urn:schemas-microsoft-com:office:smarttags" w:element="metricconverter">
        <w:smartTagPr>
          <w:attr w:name="ProductID" w:val="150 м2"/>
        </w:smartTagPr>
        <w:r w:rsidRPr="005F6689">
          <w:rPr>
            <w:sz w:val="12"/>
          </w:rPr>
          <w:t>150 м</w:t>
        </w:r>
        <w:r w:rsidRPr="005F6689">
          <w:rPr>
            <w:sz w:val="12"/>
            <w:vertAlign w:val="superscript"/>
          </w:rPr>
          <w:t>2</w:t>
        </w:r>
      </w:smartTag>
      <w:r w:rsidRPr="005F6689">
        <w:rPr>
          <w:sz w:val="12"/>
        </w:rPr>
        <w:t xml:space="preserve"> торговой площади.</w:t>
      </w:r>
    </w:p>
    <w:p w:rsidR="005F6689" w:rsidRPr="005F6689" w:rsidRDefault="005F6689" w:rsidP="005F4797">
      <w:pPr>
        <w:numPr>
          <w:ilvl w:val="0"/>
          <w:numId w:val="40"/>
        </w:numPr>
        <w:tabs>
          <w:tab w:val="left" w:pos="180"/>
          <w:tab w:val="left" w:pos="720"/>
          <w:tab w:val="num" w:pos="900"/>
          <w:tab w:val="num" w:pos="1080"/>
        </w:tabs>
        <w:ind w:left="0" w:firstLine="709"/>
        <w:jc w:val="both"/>
        <w:rPr>
          <w:sz w:val="12"/>
        </w:rPr>
      </w:pPr>
      <w:r w:rsidRPr="005F6689">
        <w:rPr>
          <w:sz w:val="12"/>
        </w:rPr>
        <w:t>Минимальный процент озелененной территории жилого квартала (микрорайона) – 30%.</w:t>
      </w:r>
    </w:p>
    <w:p w:rsidR="005F6689" w:rsidRPr="005F6689" w:rsidRDefault="005F6689" w:rsidP="005F4797">
      <w:pPr>
        <w:numPr>
          <w:ilvl w:val="0"/>
          <w:numId w:val="40"/>
        </w:numPr>
        <w:tabs>
          <w:tab w:val="left" w:pos="180"/>
          <w:tab w:val="left" w:pos="720"/>
          <w:tab w:val="num" w:pos="900"/>
          <w:tab w:val="num" w:pos="1080"/>
        </w:tabs>
        <w:ind w:left="0" w:firstLine="709"/>
        <w:jc w:val="both"/>
        <w:rPr>
          <w:sz w:val="12"/>
        </w:rPr>
      </w:pPr>
      <w:r w:rsidRPr="005F6689">
        <w:rPr>
          <w:sz w:val="12"/>
        </w:rPr>
        <w:t>Коэффициент плотности застройки – 0,4.</w:t>
      </w:r>
    </w:p>
    <w:p w:rsidR="005F6689" w:rsidRPr="005F6689" w:rsidRDefault="005F6689" w:rsidP="005F4797">
      <w:pPr>
        <w:numPr>
          <w:ilvl w:val="0"/>
          <w:numId w:val="40"/>
        </w:numPr>
        <w:tabs>
          <w:tab w:val="left" w:pos="180"/>
          <w:tab w:val="left" w:pos="720"/>
          <w:tab w:val="num" w:pos="900"/>
          <w:tab w:val="num" w:pos="1080"/>
        </w:tabs>
        <w:ind w:left="0" w:firstLine="709"/>
        <w:jc w:val="both"/>
        <w:rPr>
          <w:sz w:val="12"/>
        </w:rPr>
      </w:pPr>
      <w:r w:rsidRPr="005F6689">
        <w:rPr>
          <w:sz w:val="12"/>
        </w:rPr>
        <w:t>Коэффициент застройки – 0,2.</w:t>
      </w:r>
    </w:p>
    <w:p w:rsidR="005F6689" w:rsidRPr="005F6689" w:rsidRDefault="005F6689" w:rsidP="005F4797">
      <w:pPr>
        <w:numPr>
          <w:ilvl w:val="0"/>
          <w:numId w:val="40"/>
        </w:numPr>
        <w:tabs>
          <w:tab w:val="left" w:pos="180"/>
          <w:tab w:val="left" w:pos="720"/>
          <w:tab w:val="num" w:pos="900"/>
          <w:tab w:val="num" w:pos="1080"/>
        </w:tabs>
        <w:ind w:left="0" w:firstLine="709"/>
        <w:jc w:val="both"/>
        <w:rPr>
          <w:sz w:val="12"/>
        </w:rPr>
      </w:pPr>
      <w:r w:rsidRPr="005F6689">
        <w:rPr>
          <w:sz w:val="12"/>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СанПиН 2.2.1/2.1.1.1076-01, нормами освещенности, приведенными в СП 52.13330.2011, а также в соответствии с противопожарными требованиями, установленными </w:t>
      </w:r>
      <w:hyperlink r:id="rId26" w:history="1">
        <w:r w:rsidRPr="005F6689">
          <w:rPr>
            <w:rStyle w:val="ab"/>
            <w:sz w:val="12"/>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r w:rsidRPr="005F6689">
        <w:rPr>
          <w:sz w:val="12"/>
        </w:rPr>
        <w:t xml:space="preserve"> (</w:t>
      </w:r>
      <w:hyperlink r:id="rId27" w:history="1">
        <w:r w:rsidRPr="005F6689">
          <w:rPr>
            <w:rStyle w:val="ab"/>
            <w:sz w:val="12"/>
          </w:rPr>
          <w:t>Федеральный закон от 22 июля 2008 г. N 123-ФЗ</w:t>
        </w:r>
      </w:hyperlink>
      <w:r w:rsidRPr="005F6689">
        <w:rPr>
          <w:sz w:val="12"/>
        </w:rPr>
        <w:t xml:space="preserve">). </w:t>
      </w:r>
    </w:p>
    <w:p w:rsidR="005F6689" w:rsidRPr="005F6689" w:rsidRDefault="005F6689" w:rsidP="005F6689">
      <w:pPr>
        <w:tabs>
          <w:tab w:val="left" w:pos="180"/>
          <w:tab w:val="left" w:pos="720"/>
          <w:tab w:val="left" w:pos="900"/>
          <w:tab w:val="num" w:pos="1080"/>
        </w:tabs>
        <w:ind w:firstLine="720"/>
        <w:jc w:val="both"/>
        <w:rPr>
          <w:sz w:val="12"/>
        </w:rPr>
      </w:pPr>
      <w:r w:rsidRPr="005F6689">
        <w:rPr>
          <w:sz w:val="12"/>
        </w:rPr>
        <w:tab/>
        <w:t xml:space="preserve">Между длинными сторонами жилых зданий следует принимать расстояния (бытовые разрывы): для жилых зданий высотой 2-3 этажа – не менее </w:t>
      </w:r>
      <w:smartTag w:uri="urn:schemas-microsoft-com:office:smarttags" w:element="metricconverter">
        <w:smartTagPr>
          <w:attr w:name="ProductID" w:val="15 м"/>
        </w:smartTagPr>
        <w:r w:rsidRPr="005F6689">
          <w:rPr>
            <w:sz w:val="12"/>
          </w:rPr>
          <w:t>15 м</w:t>
        </w:r>
      </w:smartTag>
      <w:r w:rsidRPr="005F6689">
        <w:rPr>
          <w:sz w:val="12"/>
        </w:rPr>
        <w:t xml:space="preserve">; 4 этажа – не менее </w:t>
      </w:r>
      <w:smartTag w:uri="urn:schemas-microsoft-com:office:smarttags" w:element="metricconverter">
        <w:smartTagPr>
          <w:attr w:name="ProductID" w:val="20 м"/>
        </w:smartTagPr>
        <w:r w:rsidRPr="005F6689">
          <w:rPr>
            <w:sz w:val="12"/>
          </w:rPr>
          <w:t>20 м</w:t>
        </w:r>
      </w:smartTag>
      <w:r w:rsidRPr="005F6689">
        <w:rPr>
          <w:sz w:val="12"/>
        </w:rPr>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0 м"/>
        </w:smartTagPr>
        <w:r w:rsidRPr="005F6689">
          <w:rPr>
            <w:sz w:val="12"/>
          </w:rPr>
          <w:t>10 м</w:t>
        </w:r>
      </w:smartTag>
      <w:r w:rsidRPr="005F6689">
        <w:rPr>
          <w:sz w:val="12"/>
        </w:rPr>
        <w:t>.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5F6689" w:rsidRPr="005F6689" w:rsidRDefault="005F6689" w:rsidP="005F4797">
      <w:pPr>
        <w:numPr>
          <w:ilvl w:val="0"/>
          <w:numId w:val="40"/>
        </w:numPr>
        <w:tabs>
          <w:tab w:val="left" w:pos="180"/>
          <w:tab w:val="left" w:pos="720"/>
          <w:tab w:val="num" w:pos="900"/>
          <w:tab w:val="num" w:pos="1080"/>
        </w:tabs>
        <w:ind w:left="0" w:firstLine="720"/>
        <w:jc w:val="both"/>
        <w:rPr>
          <w:sz w:val="12"/>
        </w:rPr>
      </w:pPr>
      <w:r w:rsidRPr="005F6689">
        <w:rPr>
          <w:sz w:val="12"/>
        </w:rPr>
        <w:t xml:space="preserve"> Требования к условиям проживания в жилых зданиях и помещениях» на территории многоквартирной застройки согласно СанПиН 2.1.2.2645-10 «Санитарно-эпидемиологические требования»:</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 xml:space="preserve">отводимый под строительство жилого здания земельный участок должен предусматривать возможность организации придомовой территории с четким функциональным зонированием и </w:t>
      </w:r>
      <w:r w:rsidRPr="005F6689">
        <w:rPr>
          <w:sz w:val="12"/>
        </w:rPr>
        <w:lastRenderedPageBreak/>
        <w:t>размещением площадок отдыха, игровых, спортивных, хозяйственных площадок, гостевых стоянок автотранспорта, зеленых насаждений;</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 xml:space="preserve">при озеленении придомовой территории жилых зданий необходимо учитывать, что расстояние от стен жилых домов до оси стволов деревьев с кроной диаметром до </w:t>
      </w:r>
      <w:smartTag w:uri="urn:schemas-microsoft-com:office:smarttags" w:element="metricconverter">
        <w:smartTagPr>
          <w:attr w:name="ProductID" w:val="5 м"/>
        </w:smartTagPr>
        <w:r w:rsidRPr="005F6689">
          <w:rPr>
            <w:sz w:val="12"/>
          </w:rPr>
          <w:t>5 м</w:t>
        </w:r>
      </w:smartTag>
      <w:r w:rsidRPr="005F6689">
        <w:rPr>
          <w:sz w:val="12"/>
        </w:rPr>
        <w:t xml:space="preserve"> должно составлять не менее </w:t>
      </w:r>
      <w:smartTag w:uri="urn:schemas-microsoft-com:office:smarttags" w:element="metricconverter">
        <w:smartTagPr>
          <w:attr w:name="ProductID" w:val="5 м"/>
        </w:smartTagPr>
        <w:r w:rsidRPr="005F6689">
          <w:rPr>
            <w:sz w:val="12"/>
          </w:rPr>
          <w:t>5 м</w:t>
        </w:r>
      </w:smartTag>
      <w:r w:rsidRPr="005F6689">
        <w:rPr>
          <w:sz w:val="12"/>
        </w:rPr>
        <w:t xml:space="preserve">. Для деревьев большего размера расстояние должно быть более </w:t>
      </w:r>
      <w:smartTag w:uri="urn:schemas-microsoft-com:office:smarttags" w:element="metricconverter">
        <w:smartTagPr>
          <w:attr w:name="ProductID" w:val="5 м"/>
        </w:smartTagPr>
        <w:r w:rsidRPr="005F6689">
          <w:rPr>
            <w:sz w:val="12"/>
          </w:rPr>
          <w:t>5 м</w:t>
        </w:r>
      </w:smartTag>
      <w:r w:rsidRPr="005F6689">
        <w:rPr>
          <w:sz w:val="12"/>
        </w:rPr>
        <w:t xml:space="preserve">, для кустарников - </w:t>
      </w:r>
      <w:smartTag w:uri="urn:schemas-microsoft-com:office:smarttags" w:element="metricconverter">
        <w:smartTagPr>
          <w:attr w:name="ProductID" w:val="1,5 м"/>
        </w:smartTagPr>
        <w:r w:rsidRPr="005F6689">
          <w:rPr>
            <w:sz w:val="12"/>
          </w:rPr>
          <w:t>1,5 м</w:t>
        </w:r>
      </w:smartTag>
      <w:r w:rsidRPr="005F6689">
        <w:rPr>
          <w:sz w:val="12"/>
        </w:rPr>
        <w:t>. Высота кустарников не должна превышать нижнего края оконного проема помещений первого этажа;</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по внутридворовым проездам придомовой территории не должно быть транзитного движения транспорта. К площадкам мусоросборников необходимо предусматривать подъезд для специального транспорта;</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 xml:space="preserve"> расстояния между жилыми, жилыми и общественными, а также производственными зданиями следует принимать в соответствии с гигиеническими требованиями к инсоляции и солнцезащите помещений жилых и общественных зданий и территорий;</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на земельных участках должны быть предусмотрены подъезды и проходы к каждому зданию. 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на придомовых территориях запрещается производить мойку автомашин, слив топлива и масел, регулировать звуковые сигналы, тормоза и двигатели;</w:t>
      </w:r>
    </w:p>
    <w:p w:rsidR="005F6689" w:rsidRPr="005F6689" w:rsidRDefault="005F6689" w:rsidP="005F4797">
      <w:pPr>
        <w:widowControl w:val="0"/>
        <w:numPr>
          <w:ilvl w:val="0"/>
          <w:numId w:val="42"/>
        </w:numPr>
        <w:tabs>
          <w:tab w:val="left" w:pos="360"/>
          <w:tab w:val="left" w:pos="900"/>
          <w:tab w:val="num" w:pos="1080"/>
          <w:tab w:val="num" w:pos="3960"/>
        </w:tabs>
        <w:overflowPunct w:val="0"/>
        <w:adjustRightInd w:val="0"/>
        <w:ind w:left="0" w:firstLine="720"/>
        <w:jc w:val="both"/>
        <w:rPr>
          <w:sz w:val="12"/>
        </w:rPr>
      </w:pPr>
      <w:r w:rsidRPr="005F6689">
        <w:rPr>
          <w:sz w:val="12"/>
        </w:rPr>
        <w:t>на территории дворов жилых зданий запрещается размещать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p>
    <w:p w:rsidR="005F6689" w:rsidRPr="005F6689" w:rsidRDefault="005F6689" w:rsidP="005F4797">
      <w:pPr>
        <w:widowControl w:val="0"/>
        <w:numPr>
          <w:ilvl w:val="0"/>
          <w:numId w:val="40"/>
        </w:numPr>
        <w:tabs>
          <w:tab w:val="left" w:pos="900"/>
        </w:tabs>
        <w:overflowPunct w:val="0"/>
        <w:adjustRightInd w:val="0"/>
        <w:jc w:val="both"/>
        <w:rPr>
          <w:sz w:val="12"/>
        </w:rPr>
      </w:pPr>
      <w:r w:rsidRPr="005F6689">
        <w:rPr>
          <w:sz w:val="12"/>
        </w:rPr>
        <w:t>На территории жилой застройки должно быть предусмотрено размещение площадок, размеры которых и расстояния от них до жилых и общественных зданий принимать не менее: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1843"/>
        <w:gridCol w:w="3084"/>
      </w:tblGrid>
      <w:tr w:rsidR="005F6689" w:rsidRPr="005F6689" w:rsidTr="006B3558">
        <w:tc>
          <w:tcPr>
            <w:tcW w:w="4644" w:type="dxa"/>
            <w:tcBorders>
              <w:top w:val="single" w:sz="4" w:space="0" w:color="000000"/>
              <w:left w:val="single" w:sz="4" w:space="0" w:color="000000"/>
              <w:bottom w:val="single" w:sz="4" w:space="0" w:color="000000"/>
              <w:right w:val="single" w:sz="4" w:space="0" w:color="000000"/>
            </w:tcBorders>
            <w:vAlign w:val="center"/>
          </w:tcPr>
          <w:p w:rsidR="005F6689" w:rsidRPr="005F6689" w:rsidRDefault="005F6689" w:rsidP="006B3558">
            <w:pPr>
              <w:pStyle w:val="af0"/>
              <w:tabs>
                <w:tab w:val="num" w:pos="0"/>
              </w:tabs>
              <w:spacing w:before="0" w:after="0"/>
              <w:jc w:val="center"/>
              <w:rPr>
                <w:sz w:val="12"/>
                <w:szCs w:val="22"/>
              </w:rPr>
            </w:pPr>
            <w:r w:rsidRPr="005F6689">
              <w:rPr>
                <w:sz w:val="12"/>
                <w:szCs w:val="22"/>
              </w:rPr>
              <w:t>Площадки</w:t>
            </w:r>
          </w:p>
        </w:tc>
        <w:tc>
          <w:tcPr>
            <w:tcW w:w="1843" w:type="dxa"/>
            <w:tcBorders>
              <w:top w:val="single" w:sz="4" w:space="0" w:color="000000"/>
              <w:left w:val="single" w:sz="4" w:space="0" w:color="000000"/>
              <w:bottom w:val="single" w:sz="4" w:space="0" w:color="000000"/>
              <w:right w:val="single" w:sz="4" w:space="0" w:color="000000"/>
            </w:tcBorders>
            <w:vAlign w:val="center"/>
          </w:tcPr>
          <w:p w:rsidR="005F6689" w:rsidRPr="005F6689" w:rsidRDefault="005F6689" w:rsidP="006B3558">
            <w:pPr>
              <w:pStyle w:val="af0"/>
              <w:tabs>
                <w:tab w:val="num" w:pos="0"/>
              </w:tabs>
              <w:spacing w:before="0" w:after="0"/>
              <w:jc w:val="center"/>
              <w:rPr>
                <w:sz w:val="12"/>
                <w:szCs w:val="22"/>
              </w:rPr>
            </w:pPr>
            <w:r w:rsidRPr="005F6689">
              <w:rPr>
                <w:sz w:val="12"/>
                <w:szCs w:val="22"/>
              </w:rPr>
              <w:t>Удельные размеры площадок,</w:t>
            </w:r>
          </w:p>
          <w:p w:rsidR="005F6689" w:rsidRPr="005F6689" w:rsidRDefault="005F6689" w:rsidP="006B3558">
            <w:pPr>
              <w:pStyle w:val="af0"/>
              <w:tabs>
                <w:tab w:val="num" w:pos="0"/>
              </w:tabs>
              <w:spacing w:before="0" w:after="0"/>
              <w:jc w:val="center"/>
              <w:rPr>
                <w:sz w:val="12"/>
                <w:szCs w:val="22"/>
              </w:rPr>
            </w:pPr>
            <w:r w:rsidRPr="005F6689">
              <w:rPr>
                <w:sz w:val="12"/>
                <w:szCs w:val="22"/>
              </w:rPr>
              <w:t>кв.м на чел</w:t>
            </w:r>
          </w:p>
        </w:tc>
        <w:tc>
          <w:tcPr>
            <w:tcW w:w="3084" w:type="dxa"/>
            <w:tcBorders>
              <w:top w:val="single" w:sz="4" w:space="0" w:color="000000"/>
              <w:left w:val="single" w:sz="4" w:space="0" w:color="000000"/>
              <w:bottom w:val="single" w:sz="4" w:space="0" w:color="000000"/>
              <w:right w:val="single" w:sz="4" w:space="0" w:color="000000"/>
            </w:tcBorders>
            <w:vAlign w:val="center"/>
          </w:tcPr>
          <w:p w:rsidR="005F6689" w:rsidRPr="005F6689" w:rsidRDefault="005F6689" w:rsidP="006B3558">
            <w:pPr>
              <w:pStyle w:val="af0"/>
              <w:tabs>
                <w:tab w:val="num" w:pos="0"/>
              </w:tabs>
              <w:spacing w:before="0" w:after="0"/>
              <w:jc w:val="center"/>
              <w:rPr>
                <w:sz w:val="12"/>
                <w:szCs w:val="22"/>
              </w:rPr>
            </w:pPr>
            <w:r w:rsidRPr="005F6689">
              <w:rPr>
                <w:sz w:val="12"/>
                <w:szCs w:val="22"/>
              </w:rPr>
              <w:t>Расстояния от площадок до окон жилых и общественных зданий, м</w:t>
            </w:r>
          </w:p>
        </w:tc>
      </w:tr>
      <w:tr w:rsidR="005F6689" w:rsidRPr="005F6689" w:rsidTr="006B3558">
        <w:trPr>
          <w:trHeight w:val="553"/>
        </w:trPr>
        <w:tc>
          <w:tcPr>
            <w:tcW w:w="464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rPr>
                <w:sz w:val="12"/>
                <w:szCs w:val="22"/>
              </w:rPr>
            </w:pPr>
            <w:r w:rsidRPr="005F6689">
              <w:rPr>
                <w:sz w:val="12"/>
                <w:szCs w:val="22"/>
              </w:rPr>
              <w:t xml:space="preserve">Для игр детей дошкольного и младшего школьного возраста  </w:t>
            </w:r>
          </w:p>
        </w:tc>
        <w:tc>
          <w:tcPr>
            <w:tcW w:w="1843"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0,7</w:t>
            </w:r>
          </w:p>
        </w:tc>
        <w:tc>
          <w:tcPr>
            <w:tcW w:w="308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12</w:t>
            </w:r>
          </w:p>
        </w:tc>
      </w:tr>
      <w:tr w:rsidR="005F6689" w:rsidRPr="005F6689" w:rsidTr="006B3558">
        <w:tc>
          <w:tcPr>
            <w:tcW w:w="464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rPr>
                <w:sz w:val="12"/>
                <w:szCs w:val="22"/>
              </w:rPr>
            </w:pPr>
            <w:r w:rsidRPr="005F6689">
              <w:rPr>
                <w:sz w:val="12"/>
                <w:szCs w:val="22"/>
              </w:rPr>
              <w:t xml:space="preserve">Для отдыха взрослого населения </w:t>
            </w:r>
          </w:p>
        </w:tc>
        <w:tc>
          <w:tcPr>
            <w:tcW w:w="1843"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0,1</w:t>
            </w:r>
          </w:p>
        </w:tc>
        <w:tc>
          <w:tcPr>
            <w:tcW w:w="308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10</w:t>
            </w:r>
          </w:p>
        </w:tc>
      </w:tr>
      <w:tr w:rsidR="005F6689" w:rsidRPr="005F6689" w:rsidTr="006B3558">
        <w:tc>
          <w:tcPr>
            <w:tcW w:w="464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rPr>
                <w:sz w:val="12"/>
                <w:szCs w:val="22"/>
              </w:rPr>
            </w:pPr>
            <w:r w:rsidRPr="005F6689">
              <w:rPr>
                <w:sz w:val="12"/>
                <w:szCs w:val="22"/>
              </w:rPr>
              <w:t>Для занятий физкультурой</w:t>
            </w:r>
          </w:p>
        </w:tc>
        <w:tc>
          <w:tcPr>
            <w:tcW w:w="1843"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2,0</w:t>
            </w:r>
          </w:p>
        </w:tc>
        <w:tc>
          <w:tcPr>
            <w:tcW w:w="308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10-40</w:t>
            </w:r>
          </w:p>
        </w:tc>
      </w:tr>
      <w:tr w:rsidR="005F6689" w:rsidRPr="005F6689" w:rsidTr="006B3558">
        <w:tc>
          <w:tcPr>
            <w:tcW w:w="464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rPr>
                <w:sz w:val="12"/>
                <w:szCs w:val="22"/>
              </w:rPr>
            </w:pPr>
            <w:r w:rsidRPr="005F6689">
              <w:rPr>
                <w:sz w:val="12"/>
                <w:szCs w:val="22"/>
              </w:rPr>
              <w:t>Для хозяйственных целей и выгула собак</w:t>
            </w:r>
          </w:p>
        </w:tc>
        <w:tc>
          <w:tcPr>
            <w:tcW w:w="1843"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0,3</w:t>
            </w:r>
          </w:p>
        </w:tc>
        <w:tc>
          <w:tcPr>
            <w:tcW w:w="3084" w:type="dxa"/>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jc w:val="both"/>
              <w:rPr>
                <w:sz w:val="12"/>
                <w:szCs w:val="22"/>
              </w:rPr>
            </w:pPr>
            <w:r w:rsidRPr="005F6689">
              <w:rPr>
                <w:sz w:val="12"/>
                <w:szCs w:val="22"/>
              </w:rPr>
              <w:t>20 (для хозяйственных целей)</w:t>
            </w:r>
          </w:p>
          <w:p w:rsidR="005F6689" w:rsidRPr="005F6689" w:rsidRDefault="005F6689" w:rsidP="006B3558">
            <w:pPr>
              <w:pStyle w:val="af0"/>
              <w:tabs>
                <w:tab w:val="num" w:pos="0"/>
              </w:tabs>
              <w:spacing w:before="0" w:after="0"/>
              <w:jc w:val="both"/>
              <w:rPr>
                <w:sz w:val="12"/>
                <w:szCs w:val="22"/>
              </w:rPr>
            </w:pPr>
            <w:r w:rsidRPr="005F6689">
              <w:rPr>
                <w:sz w:val="12"/>
                <w:szCs w:val="22"/>
              </w:rPr>
              <w:t>40 (для выгула собак)</w:t>
            </w:r>
          </w:p>
        </w:tc>
      </w:tr>
      <w:tr w:rsidR="005F6689" w:rsidRPr="005F6689" w:rsidTr="006B3558">
        <w:tc>
          <w:tcPr>
            <w:tcW w:w="9571" w:type="dxa"/>
            <w:gridSpan w:val="3"/>
            <w:tcBorders>
              <w:top w:val="single" w:sz="4" w:space="0" w:color="000000"/>
              <w:left w:val="single" w:sz="4" w:space="0" w:color="000000"/>
              <w:bottom w:val="single" w:sz="4" w:space="0" w:color="000000"/>
              <w:right w:val="single" w:sz="4" w:space="0" w:color="000000"/>
            </w:tcBorders>
          </w:tcPr>
          <w:p w:rsidR="005F6689" w:rsidRPr="005F6689" w:rsidRDefault="005F6689" w:rsidP="006B3558">
            <w:pPr>
              <w:pStyle w:val="af0"/>
              <w:tabs>
                <w:tab w:val="num" w:pos="0"/>
              </w:tabs>
              <w:spacing w:before="0" w:after="0"/>
              <w:rPr>
                <w:i/>
                <w:sz w:val="12"/>
                <w:szCs w:val="22"/>
              </w:rPr>
            </w:pPr>
            <w:r w:rsidRPr="005F6689">
              <w:rPr>
                <w:i/>
                <w:sz w:val="12"/>
                <w:szCs w:val="22"/>
              </w:rPr>
              <w:t>Примечания:</w:t>
            </w:r>
          </w:p>
          <w:p w:rsidR="005F6689" w:rsidRPr="005F6689" w:rsidRDefault="005F6689" w:rsidP="006B3558">
            <w:pPr>
              <w:pStyle w:val="af0"/>
              <w:tabs>
                <w:tab w:val="num" w:pos="0"/>
              </w:tabs>
              <w:spacing w:before="0" w:after="0"/>
              <w:jc w:val="both"/>
              <w:rPr>
                <w:i/>
                <w:sz w:val="12"/>
                <w:szCs w:val="22"/>
              </w:rPr>
            </w:pPr>
            <w:r w:rsidRPr="005F6689">
              <w:rPr>
                <w:i/>
                <w:sz w:val="12"/>
                <w:szCs w:val="22"/>
              </w:rPr>
              <w:tab/>
              <w:t xml:space="preserve">1.Расстояния от площадок для занятий физкультурой устанавливаются в зависимости от их шумовых характеристик;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w:t>
            </w:r>
            <w:smartTag w:uri="urn:schemas-microsoft-com:office:smarttags" w:element="metricconverter">
              <w:smartTagPr>
                <w:attr w:name="ProductID" w:val="20 м"/>
              </w:smartTagPr>
              <w:r w:rsidRPr="005F6689">
                <w:rPr>
                  <w:i/>
                  <w:sz w:val="12"/>
                  <w:szCs w:val="22"/>
                </w:rPr>
                <w:t>20 м</w:t>
              </w:r>
            </w:smartTag>
            <w:r w:rsidRPr="005F6689">
              <w:rPr>
                <w:i/>
                <w:sz w:val="12"/>
                <w:szCs w:val="22"/>
              </w:rPr>
              <w:t xml:space="preserve">, а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5F6689">
                <w:rPr>
                  <w:i/>
                  <w:sz w:val="12"/>
                  <w:szCs w:val="22"/>
                </w:rPr>
                <w:t>100 м</w:t>
              </w:r>
            </w:smartTag>
            <w:r w:rsidRPr="005F6689">
              <w:rPr>
                <w:i/>
                <w:sz w:val="12"/>
                <w:szCs w:val="22"/>
              </w:rPr>
              <w:t>.</w:t>
            </w:r>
          </w:p>
          <w:p w:rsidR="005F6689" w:rsidRPr="005F6689" w:rsidRDefault="005F6689" w:rsidP="006B3558">
            <w:pPr>
              <w:widowControl w:val="0"/>
              <w:tabs>
                <w:tab w:val="left" w:pos="180"/>
              </w:tabs>
              <w:overflowPunct w:val="0"/>
              <w:adjustRightInd w:val="0"/>
              <w:ind w:firstLine="709"/>
              <w:jc w:val="both"/>
              <w:rPr>
                <w:sz w:val="12"/>
              </w:rPr>
            </w:pPr>
            <w:r w:rsidRPr="005F6689">
              <w:rPr>
                <w:i/>
                <w:sz w:val="12"/>
              </w:rPr>
              <w:t>2.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tc>
      </w:tr>
    </w:tbl>
    <w:p w:rsidR="005F6689" w:rsidRPr="005F6689" w:rsidRDefault="005F6689" w:rsidP="005F6689">
      <w:pPr>
        <w:widowControl w:val="0"/>
        <w:tabs>
          <w:tab w:val="left" w:pos="180"/>
        </w:tabs>
        <w:overflowPunct w:val="0"/>
        <w:adjustRightInd w:val="0"/>
        <w:ind w:firstLine="709"/>
        <w:jc w:val="both"/>
        <w:rPr>
          <w:sz w:val="12"/>
        </w:rPr>
      </w:pPr>
      <w:r w:rsidRPr="005F6689">
        <w:rPr>
          <w:sz w:val="12"/>
        </w:rPr>
        <w:t>11) Минимальные размеры земельных участков объектов капитального строительства общественного назначения определяются в соответствии с приложением 7* СНиП 2.07.01-89* «Градостроительство. Планировка и застройка городских и сельских поселений» или в соответствии с приложением Ж в СП 42.13330.2011 «Градостроительство. Планировка и застройка городских и сельских поселений. Актуализированная редакция СНиП 2.07.01-89*».</w:t>
      </w:r>
    </w:p>
    <w:p w:rsidR="005F6689" w:rsidRPr="005F6689" w:rsidRDefault="005F6689" w:rsidP="005F6689">
      <w:pPr>
        <w:pStyle w:val="ConsNormal"/>
        <w:ind w:right="0" w:firstLine="709"/>
        <w:jc w:val="both"/>
        <w:rPr>
          <w:rFonts w:ascii="Times New Roman" w:hAnsi="Times New Roman"/>
          <w:sz w:val="12"/>
          <w:szCs w:val="24"/>
        </w:rPr>
      </w:pPr>
      <w:r w:rsidRPr="005F6689">
        <w:rPr>
          <w:rFonts w:ascii="Times New Roman" w:hAnsi="Times New Roman"/>
          <w:sz w:val="12"/>
          <w:szCs w:val="24"/>
        </w:rPr>
        <w:t>Данные минимальные размеры земельных участков установлены с учетом размещения на земельном участке объекта общественного назначения стоянок для автотранспорта посетителей, зоны подхода посетителей и хозяйственной зоны объекта.</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12) Размещение объектов и помещений общественного назначения, предназначенных для обслуживания населения, должно осуществляться на земельных участках, примыкающих к улицам населенного пункта.</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 xml:space="preserve">13) минимальные расстояния до красных линий от стен зданий дошкольных и общеобразовательных учреждений в населенных пунктах городского типа – </w:t>
      </w:r>
      <w:smartTag w:uri="urn:schemas-microsoft-com:office:smarttags" w:element="metricconverter">
        <w:smartTagPr>
          <w:attr w:name="ProductID" w:val="25 метров"/>
        </w:smartTagPr>
        <w:r w:rsidRPr="005F6689">
          <w:rPr>
            <w:rFonts w:ascii="Times New Roman" w:hAnsi="Times New Roman"/>
            <w:sz w:val="12"/>
            <w:szCs w:val="24"/>
          </w:rPr>
          <w:t>25 метров</w:t>
        </w:r>
      </w:smartTag>
      <w:r w:rsidRPr="005F6689">
        <w:rPr>
          <w:rFonts w:ascii="Times New Roman" w:hAnsi="Times New Roman"/>
          <w:sz w:val="12"/>
          <w:szCs w:val="24"/>
        </w:rPr>
        <w:t>;</w:t>
      </w:r>
    </w:p>
    <w:p w:rsidR="005F6689" w:rsidRPr="005F6689" w:rsidRDefault="005F6689" w:rsidP="005F6689">
      <w:pPr>
        <w:pStyle w:val="ConsNormal"/>
        <w:tabs>
          <w:tab w:val="num" w:pos="0"/>
        </w:tabs>
        <w:ind w:right="0" w:firstLine="709"/>
        <w:jc w:val="both"/>
        <w:rPr>
          <w:rFonts w:ascii="Times New Roman" w:hAnsi="Times New Roman"/>
          <w:sz w:val="12"/>
          <w:szCs w:val="24"/>
        </w:rPr>
      </w:pPr>
      <w:r w:rsidRPr="005F6689">
        <w:rPr>
          <w:rFonts w:ascii="Times New Roman" w:hAnsi="Times New Roman"/>
          <w:sz w:val="12"/>
          <w:szCs w:val="24"/>
        </w:rPr>
        <w:t>14)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5F6689" w:rsidRPr="005F6689" w:rsidRDefault="005F6689" w:rsidP="005F6689">
      <w:pPr>
        <w:widowControl w:val="0"/>
        <w:tabs>
          <w:tab w:val="left" w:pos="180"/>
        </w:tabs>
        <w:overflowPunct w:val="0"/>
        <w:adjustRightInd w:val="0"/>
        <w:ind w:firstLine="709"/>
        <w:jc w:val="both"/>
        <w:rPr>
          <w:sz w:val="12"/>
        </w:rPr>
      </w:pPr>
      <w:r w:rsidRPr="005F6689">
        <w:rPr>
          <w:sz w:val="12"/>
        </w:rPr>
        <w:t>3. 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3" w:name="_Toc485734460"/>
      <w:r w:rsidRPr="005F6689">
        <w:rPr>
          <w:rFonts w:ascii="Times New Roman" w:hAnsi="Times New Roman"/>
          <w:color w:val="auto"/>
          <w:sz w:val="12"/>
        </w:rPr>
        <w:t>Статья 44. О1 Зона делового, общественного и коммерческого назначения этажностью 1-4 надземных этажа</w:t>
      </w:r>
      <w:bookmarkEnd w:id="303"/>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2552"/>
        <w:gridCol w:w="4158"/>
      </w:tblGrid>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2552"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415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3.2 Социальное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3.3 Бытовое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3.6 Культурное развитие</w:t>
            </w:r>
          </w:p>
          <w:p w:rsidR="005F6689" w:rsidRPr="005F6689" w:rsidRDefault="005F6689" w:rsidP="005F4797">
            <w:pPr>
              <w:numPr>
                <w:ilvl w:val="0"/>
                <w:numId w:val="39"/>
              </w:numPr>
              <w:tabs>
                <w:tab w:val="left" w:pos="0"/>
                <w:tab w:val="left" w:pos="285"/>
              </w:tabs>
              <w:ind w:left="0" w:firstLine="0"/>
              <w:rPr>
                <w:sz w:val="12"/>
              </w:rPr>
            </w:pPr>
            <w:r w:rsidRPr="005F6689">
              <w:rPr>
                <w:sz w:val="12"/>
              </w:rPr>
              <w:t>3.8 Общественное управление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3.9 Обеспечение научной деятельности</w:t>
            </w:r>
          </w:p>
          <w:p w:rsidR="005F6689" w:rsidRPr="005F6689" w:rsidRDefault="005F6689" w:rsidP="005F4797">
            <w:pPr>
              <w:numPr>
                <w:ilvl w:val="0"/>
                <w:numId w:val="39"/>
              </w:numPr>
              <w:tabs>
                <w:tab w:val="left" w:pos="0"/>
                <w:tab w:val="left" w:pos="285"/>
              </w:tabs>
              <w:ind w:left="0" w:firstLine="0"/>
              <w:rPr>
                <w:sz w:val="12"/>
              </w:rPr>
            </w:pPr>
            <w:r w:rsidRPr="005F6689">
              <w:rPr>
                <w:sz w:val="12"/>
              </w:rPr>
              <w:t>4.0 Предпринимательство</w:t>
            </w:r>
          </w:p>
          <w:p w:rsidR="005F6689" w:rsidRPr="005F6689" w:rsidRDefault="005F6689" w:rsidP="005F4797">
            <w:pPr>
              <w:numPr>
                <w:ilvl w:val="0"/>
                <w:numId w:val="39"/>
              </w:numPr>
              <w:tabs>
                <w:tab w:val="left" w:pos="0"/>
                <w:tab w:val="left" w:pos="285"/>
              </w:tabs>
              <w:ind w:left="0" w:firstLine="0"/>
              <w:rPr>
                <w:sz w:val="12"/>
              </w:rPr>
            </w:pPr>
            <w:r w:rsidRPr="005F6689">
              <w:rPr>
                <w:sz w:val="12"/>
              </w:rPr>
              <w:t>4.1. Деловое управление</w:t>
            </w:r>
          </w:p>
          <w:p w:rsidR="005F6689" w:rsidRPr="005F6689" w:rsidRDefault="005F6689" w:rsidP="005F4797">
            <w:pPr>
              <w:numPr>
                <w:ilvl w:val="0"/>
                <w:numId w:val="39"/>
              </w:numPr>
              <w:tabs>
                <w:tab w:val="left" w:pos="0"/>
                <w:tab w:val="left" w:pos="285"/>
              </w:tabs>
              <w:ind w:left="0" w:firstLine="0"/>
              <w:rPr>
                <w:sz w:val="12"/>
              </w:rPr>
            </w:pPr>
            <w:r w:rsidRPr="005F6689">
              <w:rPr>
                <w:sz w:val="12"/>
              </w:rPr>
              <w:t>4.2. Объекты торговли (торговые центры, торгово-развлекательные центры (комплексы)</w:t>
            </w:r>
          </w:p>
          <w:p w:rsidR="005F6689" w:rsidRPr="005F6689" w:rsidRDefault="005F6689" w:rsidP="005F4797">
            <w:pPr>
              <w:numPr>
                <w:ilvl w:val="0"/>
                <w:numId w:val="39"/>
              </w:numPr>
              <w:tabs>
                <w:tab w:val="left" w:pos="0"/>
                <w:tab w:val="left" w:pos="285"/>
              </w:tabs>
              <w:ind w:left="0" w:firstLine="0"/>
              <w:rPr>
                <w:sz w:val="12"/>
              </w:rPr>
            </w:pPr>
            <w:r w:rsidRPr="005F6689">
              <w:rPr>
                <w:sz w:val="12"/>
              </w:rPr>
              <w:t>4.4. Магазины</w:t>
            </w:r>
          </w:p>
          <w:p w:rsidR="005F6689" w:rsidRPr="005F6689" w:rsidRDefault="005F6689" w:rsidP="005F4797">
            <w:pPr>
              <w:numPr>
                <w:ilvl w:val="0"/>
                <w:numId w:val="39"/>
              </w:numPr>
              <w:tabs>
                <w:tab w:val="left" w:pos="0"/>
                <w:tab w:val="left" w:pos="285"/>
              </w:tabs>
              <w:ind w:left="0" w:firstLine="0"/>
              <w:rPr>
                <w:sz w:val="12"/>
              </w:rPr>
            </w:pPr>
            <w:r w:rsidRPr="005F6689">
              <w:rPr>
                <w:sz w:val="12"/>
              </w:rPr>
              <w:t>4.5. Банковская и страховая деятельность</w:t>
            </w:r>
          </w:p>
          <w:p w:rsidR="005F6689" w:rsidRPr="005F6689" w:rsidRDefault="005F6689" w:rsidP="005F4797">
            <w:pPr>
              <w:numPr>
                <w:ilvl w:val="0"/>
                <w:numId w:val="39"/>
              </w:numPr>
              <w:tabs>
                <w:tab w:val="left" w:pos="0"/>
                <w:tab w:val="left" w:pos="285"/>
              </w:tabs>
              <w:ind w:left="0" w:firstLine="0"/>
              <w:rPr>
                <w:sz w:val="12"/>
              </w:rPr>
            </w:pPr>
            <w:r w:rsidRPr="005F6689">
              <w:rPr>
                <w:sz w:val="12"/>
              </w:rPr>
              <w:t>4.6. Общественное питание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4.7 Гостиничное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4.8. Развлечения</w:t>
            </w:r>
          </w:p>
          <w:p w:rsidR="005F6689" w:rsidRPr="005F6689" w:rsidRDefault="005F6689" w:rsidP="005F4797">
            <w:pPr>
              <w:numPr>
                <w:ilvl w:val="0"/>
                <w:numId w:val="39"/>
              </w:numPr>
              <w:tabs>
                <w:tab w:val="left" w:pos="0"/>
                <w:tab w:val="left" w:pos="285"/>
              </w:tabs>
              <w:ind w:left="0" w:firstLine="0"/>
              <w:rPr>
                <w:sz w:val="12"/>
              </w:rPr>
            </w:pPr>
            <w:r w:rsidRPr="005F6689">
              <w:rPr>
                <w:sz w:val="12"/>
              </w:rPr>
              <w:t>5.1 Спорт</w:t>
            </w:r>
          </w:p>
        </w:tc>
        <w:tc>
          <w:tcPr>
            <w:tcW w:w="2552"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 xml:space="preserve">3.7. Религиозное использование </w:t>
            </w:r>
          </w:p>
          <w:p w:rsidR="005F6689" w:rsidRPr="005F6689" w:rsidRDefault="005F6689" w:rsidP="005F4797">
            <w:pPr>
              <w:numPr>
                <w:ilvl w:val="0"/>
                <w:numId w:val="39"/>
              </w:numPr>
              <w:tabs>
                <w:tab w:val="left" w:pos="0"/>
                <w:tab w:val="left" w:pos="285"/>
              </w:tabs>
              <w:ind w:left="0" w:firstLine="0"/>
              <w:rPr>
                <w:sz w:val="12"/>
              </w:rPr>
            </w:pPr>
            <w:r w:rsidRPr="005F6689">
              <w:rPr>
                <w:sz w:val="12"/>
              </w:rPr>
              <w:t>3.10.1 Амбулаторное ветеринарное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3.10.2. Приюты для животных</w:t>
            </w:r>
          </w:p>
        </w:tc>
        <w:tc>
          <w:tcPr>
            <w:tcW w:w="415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3.1 Коммунальное обслуживание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насосные станции, водопроводы, линии электропередачи, трансформаторные подстанции, газопроводы, линии связи, телефонные станции, канализация, стоянки, места сбора вещей для их вторичной переработки)</w:t>
            </w:r>
          </w:p>
          <w:p w:rsidR="005F6689" w:rsidRPr="005F6689" w:rsidRDefault="005F6689" w:rsidP="005F4797">
            <w:pPr>
              <w:pStyle w:val="18"/>
              <w:widowControl w:val="0"/>
              <w:numPr>
                <w:ilvl w:val="0"/>
                <w:numId w:val="39"/>
              </w:numPr>
              <w:tabs>
                <w:tab w:val="left" w:pos="0"/>
                <w:tab w:val="left" w:pos="285"/>
              </w:tabs>
              <w:ind w:left="0" w:firstLine="0"/>
              <w:rPr>
                <w:rFonts w:eastAsia="Calibri"/>
                <w:sz w:val="12"/>
                <w:szCs w:val="22"/>
                <w:lang w:eastAsia="ar-SA"/>
              </w:rPr>
            </w:pPr>
            <w:r w:rsidRPr="005F6689">
              <w:rPr>
                <w:rFonts w:eastAsia="Calibri"/>
                <w:sz w:val="12"/>
                <w:szCs w:val="22"/>
                <w:lang w:eastAsia="ar-SA"/>
              </w:rPr>
              <w:t xml:space="preserve">12.0 Общее пользование территории </w:t>
            </w:r>
          </w:p>
        </w:tc>
      </w:tr>
    </w:tbl>
    <w:p w:rsidR="005F6689" w:rsidRPr="005F6689" w:rsidRDefault="005F6689" w:rsidP="005F6689">
      <w:pPr>
        <w:tabs>
          <w:tab w:val="left" w:pos="900"/>
          <w:tab w:val="left" w:pos="1080"/>
        </w:tabs>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widowControl w:val="0"/>
        <w:numPr>
          <w:ilvl w:val="0"/>
          <w:numId w:val="19"/>
        </w:numPr>
        <w:tabs>
          <w:tab w:val="left" w:pos="180"/>
          <w:tab w:val="left" w:pos="720"/>
          <w:tab w:val="num" w:pos="900"/>
          <w:tab w:val="num" w:pos="1080"/>
        </w:tabs>
        <w:overflowPunct w:val="0"/>
        <w:adjustRightInd w:val="0"/>
        <w:ind w:firstLine="349"/>
        <w:jc w:val="both"/>
        <w:rPr>
          <w:sz w:val="12"/>
        </w:rPr>
      </w:pPr>
      <w:r w:rsidRPr="005F6689">
        <w:rPr>
          <w:sz w:val="12"/>
        </w:rPr>
        <w:t>Минимальные размеры земельных участков объектов капитального строительства общественного назначения определяются в соответствии с приложением 7* СНиП 2.07.01-89* «Градостроительство. Планировка и застройка городских и сельских поселений» или в соответствии с приложением Ж в СП 42.13330.2011 «Градостроительство. Планировка и застройка городских и сельских поселений. Актуализированная редакция СНиП 2.07.01-89*».</w:t>
      </w:r>
    </w:p>
    <w:p w:rsidR="005F6689" w:rsidRPr="005F6689" w:rsidRDefault="005F6689" w:rsidP="005F6689">
      <w:pPr>
        <w:widowControl w:val="0"/>
        <w:numPr>
          <w:ilvl w:val="0"/>
          <w:numId w:val="19"/>
        </w:numPr>
        <w:tabs>
          <w:tab w:val="left" w:pos="180"/>
          <w:tab w:val="left" w:pos="720"/>
          <w:tab w:val="num" w:pos="900"/>
          <w:tab w:val="num" w:pos="1080"/>
        </w:tabs>
        <w:overflowPunct w:val="0"/>
        <w:adjustRightInd w:val="0"/>
        <w:ind w:firstLine="349"/>
        <w:jc w:val="both"/>
        <w:rPr>
          <w:sz w:val="12"/>
        </w:rPr>
      </w:pPr>
      <w:r w:rsidRPr="005F6689">
        <w:rPr>
          <w:sz w:val="12"/>
        </w:rPr>
        <w:t>Данные минимальные размеры земельных участков установлены с учетом размещения на земельном участке объекта общественного назначения стоянок для автотранспорта посетителей, зоны подхода посетителей и хозяйственной зоны объекта.</w:t>
      </w:r>
    </w:p>
    <w:p w:rsidR="005F6689" w:rsidRPr="005F6689" w:rsidRDefault="005F6689" w:rsidP="005F6689">
      <w:pPr>
        <w:widowControl w:val="0"/>
        <w:numPr>
          <w:ilvl w:val="0"/>
          <w:numId w:val="19"/>
        </w:numPr>
        <w:tabs>
          <w:tab w:val="left" w:pos="180"/>
          <w:tab w:val="left" w:pos="720"/>
          <w:tab w:val="num" w:pos="900"/>
          <w:tab w:val="num" w:pos="1080"/>
        </w:tabs>
        <w:overflowPunct w:val="0"/>
        <w:adjustRightInd w:val="0"/>
        <w:ind w:firstLine="349"/>
        <w:jc w:val="both"/>
        <w:rPr>
          <w:sz w:val="12"/>
        </w:rPr>
      </w:pPr>
      <w:r w:rsidRPr="005F6689">
        <w:rPr>
          <w:sz w:val="12"/>
        </w:rPr>
        <w:t xml:space="preserve">Максимальная высота зданий –  </w:t>
      </w:r>
      <w:smartTag w:uri="urn:schemas-microsoft-com:office:smarttags" w:element="metricconverter">
        <w:smartTagPr>
          <w:attr w:name="ProductID" w:val="20 метров"/>
        </w:smartTagPr>
        <w:r w:rsidRPr="005F6689">
          <w:rPr>
            <w:sz w:val="12"/>
          </w:rPr>
          <w:t>20 метров</w:t>
        </w:r>
      </w:smartTag>
      <w:r w:rsidRPr="005F6689">
        <w:rPr>
          <w:sz w:val="12"/>
        </w:rPr>
        <w:t xml:space="preserve"> в коньке кровли.</w:t>
      </w:r>
    </w:p>
    <w:p w:rsidR="005F6689" w:rsidRPr="005F6689" w:rsidRDefault="005F6689" w:rsidP="005F6689">
      <w:pPr>
        <w:numPr>
          <w:ilvl w:val="0"/>
          <w:numId w:val="19"/>
        </w:numPr>
        <w:tabs>
          <w:tab w:val="left" w:pos="180"/>
          <w:tab w:val="left" w:pos="720"/>
          <w:tab w:val="left" w:pos="1080"/>
        </w:tabs>
        <w:ind w:left="0" w:firstLine="709"/>
        <w:jc w:val="both"/>
        <w:rPr>
          <w:sz w:val="12"/>
        </w:rPr>
      </w:pPr>
      <w:r w:rsidRPr="005F6689">
        <w:rPr>
          <w:sz w:val="12"/>
        </w:rPr>
        <w:t xml:space="preserve">Минимальный отступ от красных линий до линий регулирования застройки (до линий застройки) – </w:t>
      </w:r>
      <w:smartTag w:uri="urn:schemas-microsoft-com:office:smarttags" w:element="metricconverter">
        <w:smartTagPr>
          <w:attr w:name="ProductID" w:val="5 м"/>
        </w:smartTagPr>
        <w:r w:rsidRPr="005F6689">
          <w:rPr>
            <w:sz w:val="12"/>
          </w:rPr>
          <w:t>5 м</w:t>
        </w:r>
      </w:smartTag>
      <w:r w:rsidRPr="005F6689">
        <w:rPr>
          <w:sz w:val="12"/>
        </w:rPr>
        <w:t>.</w:t>
      </w:r>
    </w:p>
    <w:p w:rsidR="005F6689" w:rsidRPr="005F6689" w:rsidRDefault="005F6689" w:rsidP="005F6689">
      <w:pPr>
        <w:numPr>
          <w:ilvl w:val="0"/>
          <w:numId w:val="19"/>
        </w:numPr>
        <w:tabs>
          <w:tab w:val="left" w:pos="180"/>
          <w:tab w:val="left" w:pos="720"/>
          <w:tab w:val="num" w:pos="900"/>
          <w:tab w:val="left" w:pos="1080"/>
        </w:tabs>
        <w:ind w:left="0" w:firstLine="709"/>
        <w:jc w:val="both"/>
        <w:rPr>
          <w:sz w:val="12"/>
        </w:rPr>
      </w:pPr>
      <w:r w:rsidRPr="005F6689">
        <w:rPr>
          <w:sz w:val="12"/>
        </w:rPr>
        <w:t xml:space="preserve">Минимальное расстояние от границ земельного участка лечебного учреждения со стационаром до красной линии – </w:t>
      </w:r>
      <w:smartTag w:uri="urn:schemas-microsoft-com:office:smarttags" w:element="metricconverter">
        <w:smartTagPr>
          <w:attr w:name="ProductID" w:val="30 метров"/>
        </w:smartTagPr>
        <w:r w:rsidRPr="005F6689">
          <w:rPr>
            <w:sz w:val="12"/>
          </w:rPr>
          <w:t>30 метров</w:t>
        </w:r>
      </w:smartTag>
      <w:r w:rsidRPr="005F6689">
        <w:rPr>
          <w:sz w:val="12"/>
        </w:rPr>
        <w:t>.</w:t>
      </w:r>
    </w:p>
    <w:p w:rsidR="005F6689" w:rsidRPr="005F6689" w:rsidRDefault="005F6689" w:rsidP="005F6689">
      <w:pPr>
        <w:numPr>
          <w:ilvl w:val="0"/>
          <w:numId w:val="19"/>
        </w:numPr>
        <w:tabs>
          <w:tab w:val="left" w:pos="180"/>
          <w:tab w:val="left" w:pos="720"/>
          <w:tab w:val="num" w:pos="900"/>
          <w:tab w:val="left" w:pos="1080"/>
        </w:tabs>
        <w:ind w:left="0" w:firstLine="709"/>
        <w:jc w:val="both"/>
        <w:rPr>
          <w:sz w:val="12"/>
        </w:rPr>
      </w:pPr>
      <w:r w:rsidRPr="005F6689">
        <w:rPr>
          <w:sz w:val="12"/>
        </w:rPr>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5F6689" w:rsidRPr="005F6689" w:rsidRDefault="005F6689" w:rsidP="005F6689">
      <w:pPr>
        <w:numPr>
          <w:ilvl w:val="0"/>
          <w:numId w:val="19"/>
        </w:numPr>
        <w:tabs>
          <w:tab w:val="left" w:pos="180"/>
          <w:tab w:val="left" w:pos="720"/>
          <w:tab w:val="num" w:pos="900"/>
          <w:tab w:val="left" w:pos="1080"/>
        </w:tabs>
        <w:ind w:left="0" w:firstLine="709"/>
        <w:jc w:val="both"/>
        <w:rPr>
          <w:sz w:val="12"/>
        </w:rPr>
      </w:pPr>
      <w:r w:rsidRPr="005F6689">
        <w:rPr>
          <w:sz w:val="12"/>
        </w:rPr>
        <w:t>Коэффициент застройки – 0,6.</w:t>
      </w:r>
    </w:p>
    <w:p w:rsidR="005F6689" w:rsidRPr="005F6689" w:rsidRDefault="005F6689" w:rsidP="005F6689">
      <w:pPr>
        <w:numPr>
          <w:ilvl w:val="0"/>
          <w:numId w:val="19"/>
        </w:numPr>
        <w:tabs>
          <w:tab w:val="left" w:pos="180"/>
          <w:tab w:val="left" w:pos="720"/>
          <w:tab w:val="num" w:pos="900"/>
          <w:tab w:val="left" w:pos="1080"/>
        </w:tabs>
        <w:ind w:left="0" w:firstLine="709"/>
        <w:jc w:val="both"/>
        <w:rPr>
          <w:sz w:val="12"/>
        </w:rPr>
      </w:pPr>
      <w:r w:rsidRPr="005F6689">
        <w:rPr>
          <w:sz w:val="12"/>
        </w:rPr>
        <w:t>Коэффициент плотности застройки:</w:t>
      </w:r>
    </w:p>
    <w:p w:rsidR="005F6689" w:rsidRPr="005F6689" w:rsidRDefault="005F6689" w:rsidP="005F6689">
      <w:pPr>
        <w:widowControl w:val="0"/>
        <w:numPr>
          <w:ilvl w:val="0"/>
          <w:numId w:val="20"/>
        </w:numPr>
        <w:tabs>
          <w:tab w:val="left" w:pos="360"/>
          <w:tab w:val="left" w:pos="1080"/>
        </w:tabs>
        <w:overflowPunct w:val="0"/>
        <w:adjustRightInd w:val="0"/>
        <w:ind w:left="0" w:firstLine="709"/>
        <w:jc w:val="both"/>
        <w:rPr>
          <w:sz w:val="12"/>
        </w:rPr>
      </w:pPr>
      <w:r w:rsidRPr="005F6689">
        <w:rPr>
          <w:sz w:val="12"/>
        </w:rPr>
        <w:t xml:space="preserve">минимальный – 1,0; </w:t>
      </w:r>
    </w:p>
    <w:p w:rsidR="005F6689" w:rsidRPr="005F6689" w:rsidRDefault="005F6689" w:rsidP="005F6689">
      <w:pPr>
        <w:widowControl w:val="0"/>
        <w:numPr>
          <w:ilvl w:val="0"/>
          <w:numId w:val="20"/>
        </w:numPr>
        <w:tabs>
          <w:tab w:val="left" w:pos="360"/>
          <w:tab w:val="left" w:pos="900"/>
          <w:tab w:val="left" w:pos="1080"/>
          <w:tab w:val="num" w:pos="3960"/>
        </w:tabs>
        <w:overflowPunct w:val="0"/>
        <w:adjustRightInd w:val="0"/>
        <w:ind w:left="0" w:firstLine="709"/>
        <w:jc w:val="both"/>
        <w:rPr>
          <w:sz w:val="12"/>
        </w:rPr>
      </w:pPr>
      <w:r w:rsidRPr="005F6689">
        <w:rPr>
          <w:sz w:val="12"/>
        </w:rPr>
        <w:t xml:space="preserve">максимальный – 2,2. </w:t>
      </w:r>
    </w:p>
    <w:p w:rsidR="005F6689" w:rsidRPr="005F6689" w:rsidRDefault="005F6689" w:rsidP="005F6689">
      <w:pPr>
        <w:numPr>
          <w:ilvl w:val="0"/>
          <w:numId w:val="19"/>
        </w:numPr>
        <w:tabs>
          <w:tab w:val="left" w:pos="180"/>
          <w:tab w:val="left" w:pos="720"/>
          <w:tab w:val="num" w:pos="900"/>
          <w:tab w:val="left" w:pos="1080"/>
        </w:tabs>
        <w:ind w:left="0" w:firstLine="709"/>
        <w:jc w:val="both"/>
        <w:rPr>
          <w:sz w:val="12"/>
        </w:rPr>
      </w:pPr>
      <w:r w:rsidRPr="005F6689">
        <w:rPr>
          <w:sz w:val="12"/>
        </w:rPr>
        <w:t>В соответствии с СанПиН 2.2.1/2.1.1.1200-03 «Санитарно-защитные зоны и санитарная классификация предприятий, сооружений и иных объектов» (Новая редакция) использование земельных участков и объектов капитального строительства, расположенных или планируемых к размещению в зонах объектов общественно-деловой застройки, должно осуществляться с учетом обеспечения санитарных разрывов и (или) санитарно-защитных зон от территории данных объектов до территории жилой застройки, иных территорий с нормируемыми показателями качества среды обитания в зависимости от класса вредности.</w:t>
      </w:r>
    </w:p>
    <w:p w:rsidR="005F6689" w:rsidRPr="005F6689" w:rsidRDefault="005F6689" w:rsidP="005F6689">
      <w:pPr>
        <w:widowControl w:val="0"/>
        <w:tabs>
          <w:tab w:val="left" w:pos="0"/>
          <w:tab w:val="left" w:pos="1080"/>
        </w:tabs>
        <w:overflowPunct w:val="0"/>
        <w:adjustRightInd w:val="0"/>
        <w:ind w:firstLine="709"/>
        <w:jc w:val="both"/>
        <w:rPr>
          <w:sz w:val="12"/>
        </w:rPr>
      </w:pPr>
      <w:r w:rsidRPr="005F6689">
        <w:rPr>
          <w:sz w:val="12"/>
        </w:rPr>
        <w:t>3. Ограничения использования земельных участков и объектов капитального строительства, находящихся в зоне О1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4" w:name="_Toc485734461"/>
      <w:r w:rsidRPr="005F6689">
        <w:rPr>
          <w:rFonts w:ascii="Times New Roman" w:hAnsi="Times New Roman"/>
          <w:color w:val="auto"/>
          <w:sz w:val="12"/>
        </w:rPr>
        <w:t>Статья 45. О2. Зона размещения объектов социального и коммунально-бытового назначения этажностью 1-4 надземных этажа</w:t>
      </w:r>
      <w:bookmarkEnd w:id="304"/>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2551"/>
        <w:gridCol w:w="4159"/>
      </w:tblGrid>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2551"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4159"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274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3.2. Социальное обслуживание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3.3. Бытовое обслуживание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5F6689" w:rsidRPr="005F6689" w:rsidRDefault="005F6689" w:rsidP="005F4797">
            <w:pPr>
              <w:numPr>
                <w:ilvl w:val="0"/>
                <w:numId w:val="39"/>
              </w:numPr>
              <w:tabs>
                <w:tab w:val="left" w:pos="0"/>
                <w:tab w:val="left" w:pos="285"/>
              </w:tabs>
              <w:ind w:left="0" w:firstLine="0"/>
              <w:rPr>
                <w:sz w:val="12"/>
              </w:rPr>
            </w:pPr>
            <w:r w:rsidRPr="005F6689">
              <w:rPr>
                <w:sz w:val="12"/>
              </w:rPr>
              <w:t>3.4.Здравоохранение</w:t>
            </w:r>
          </w:p>
          <w:p w:rsidR="005F6689" w:rsidRPr="005F6689" w:rsidRDefault="005F6689" w:rsidP="005F4797">
            <w:pPr>
              <w:numPr>
                <w:ilvl w:val="0"/>
                <w:numId w:val="39"/>
              </w:numPr>
              <w:tabs>
                <w:tab w:val="left" w:pos="0"/>
                <w:tab w:val="left" w:pos="285"/>
              </w:tabs>
              <w:ind w:left="0" w:firstLine="0"/>
              <w:rPr>
                <w:sz w:val="12"/>
              </w:rPr>
            </w:pPr>
            <w:r w:rsidRPr="005F6689">
              <w:rPr>
                <w:sz w:val="12"/>
              </w:rPr>
              <w:t xml:space="preserve">3.4.1. Амбулаторно-поликлиническое обслуживание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rsidRPr="005F6689">
              <w:rPr>
                <w:sz w:val="12"/>
              </w:rPr>
              <w:lastRenderedPageBreak/>
              <w:t>лаборатории)</w:t>
            </w:r>
          </w:p>
          <w:p w:rsidR="005F6689" w:rsidRPr="005F6689" w:rsidRDefault="005F6689" w:rsidP="005F4797">
            <w:pPr>
              <w:numPr>
                <w:ilvl w:val="0"/>
                <w:numId w:val="39"/>
              </w:numPr>
              <w:tabs>
                <w:tab w:val="left" w:pos="0"/>
                <w:tab w:val="left" w:pos="285"/>
              </w:tabs>
              <w:ind w:left="0" w:firstLine="0"/>
              <w:rPr>
                <w:sz w:val="12"/>
              </w:rPr>
            </w:pPr>
            <w:r w:rsidRPr="005F6689">
              <w:rPr>
                <w:sz w:val="12"/>
              </w:rPr>
              <w:t>3.4.2. Стационарное медицинское обслуживание (Размещение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p w:rsidR="005F6689" w:rsidRPr="005F6689" w:rsidRDefault="005F6689" w:rsidP="005F4797">
            <w:pPr>
              <w:numPr>
                <w:ilvl w:val="0"/>
                <w:numId w:val="39"/>
              </w:numPr>
              <w:tabs>
                <w:tab w:val="left" w:pos="0"/>
                <w:tab w:val="left" w:pos="285"/>
              </w:tabs>
              <w:ind w:left="0" w:firstLine="0"/>
              <w:rPr>
                <w:sz w:val="12"/>
              </w:rPr>
            </w:pPr>
            <w:r w:rsidRPr="005F6689">
              <w:rPr>
                <w:sz w:val="12"/>
              </w:rPr>
              <w:t>3.5 Образование и просвещение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p w:rsidR="005F6689" w:rsidRPr="005F6689" w:rsidRDefault="005F6689" w:rsidP="005F4797">
            <w:pPr>
              <w:numPr>
                <w:ilvl w:val="0"/>
                <w:numId w:val="39"/>
              </w:numPr>
              <w:tabs>
                <w:tab w:val="left" w:pos="0"/>
                <w:tab w:val="left" w:pos="285"/>
              </w:tabs>
              <w:ind w:left="0" w:firstLine="0"/>
              <w:rPr>
                <w:sz w:val="12"/>
              </w:rPr>
            </w:pPr>
            <w:r w:rsidRPr="005F6689">
              <w:rPr>
                <w:sz w:val="12"/>
              </w:rPr>
              <w:t>3.5.1. Дошкольное, начальное и среднее общее образование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3.5.2. Среднее и высшее профессиональное образование</w:t>
            </w:r>
          </w:p>
          <w:p w:rsidR="005F6689" w:rsidRPr="005F6689" w:rsidRDefault="005F6689" w:rsidP="005F4797">
            <w:pPr>
              <w:numPr>
                <w:ilvl w:val="0"/>
                <w:numId w:val="39"/>
              </w:numPr>
              <w:tabs>
                <w:tab w:val="left" w:pos="0"/>
                <w:tab w:val="left" w:pos="285"/>
              </w:tabs>
              <w:ind w:left="0" w:firstLine="0"/>
              <w:rPr>
                <w:sz w:val="12"/>
              </w:rPr>
            </w:pPr>
            <w:r w:rsidRPr="005F6689">
              <w:rPr>
                <w:sz w:val="12"/>
              </w:rPr>
              <w:t>3.6. Культурное развитие (объекты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5F6689" w:rsidRPr="005F6689" w:rsidRDefault="005F6689" w:rsidP="006B3558">
            <w:pPr>
              <w:pStyle w:val="af6"/>
              <w:rPr>
                <w:sz w:val="12"/>
                <w:szCs w:val="22"/>
              </w:rPr>
            </w:pPr>
            <w:r w:rsidRPr="005F6689">
              <w:rPr>
                <w:sz w:val="12"/>
                <w:szCs w:val="22"/>
              </w:rPr>
              <w:t>устройство площадок для празднеств и гуляний)</w:t>
            </w:r>
          </w:p>
          <w:p w:rsidR="005F6689" w:rsidRPr="005F6689" w:rsidRDefault="005F6689" w:rsidP="006B3558">
            <w:pPr>
              <w:rPr>
                <w:sz w:val="12"/>
              </w:rPr>
            </w:pPr>
          </w:p>
        </w:tc>
        <w:tc>
          <w:tcPr>
            <w:tcW w:w="2551"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lastRenderedPageBreak/>
              <w:t>4.6. Общественное питание</w:t>
            </w:r>
          </w:p>
        </w:tc>
        <w:tc>
          <w:tcPr>
            <w:tcW w:w="4159"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85"/>
              </w:tabs>
              <w:ind w:left="0" w:firstLine="0"/>
              <w:rPr>
                <w:sz w:val="12"/>
              </w:rPr>
            </w:pPr>
            <w:r w:rsidRPr="005F6689">
              <w:rPr>
                <w:sz w:val="12"/>
              </w:rPr>
              <w:t>3.1 Коммунальное обслуживание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насосные станции, водопроводы, линии электропередачи, трансформаторные подстанции, газопроводы, линии связи, телефонные станции, канализация, стоянки)</w:t>
            </w:r>
          </w:p>
          <w:p w:rsidR="005F6689" w:rsidRPr="005F6689" w:rsidRDefault="005F6689" w:rsidP="005F4797">
            <w:pPr>
              <w:numPr>
                <w:ilvl w:val="0"/>
                <w:numId w:val="39"/>
              </w:numPr>
              <w:tabs>
                <w:tab w:val="left" w:pos="0"/>
                <w:tab w:val="left" w:pos="285"/>
              </w:tabs>
              <w:ind w:left="0" w:firstLine="0"/>
              <w:rPr>
                <w:sz w:val="12"/>
              </w:rPr>
            </w:pPr>
            <w:r w:rsidRPr="005F6689">
              <w:rPr>
                <w:sz w:val="12"/>
              </w:rPr>
              <w:t xml:space="preserve">12.0 Общее пользование территории </w:t>
            </w:r>
          </w:p>
        </w:tc>
      </w:tr>
    </w:tbl>
    <w:p w:rsidR="005F6689" w:rsidRPr="005F6689" w:rsidRDefault="005F6689" w:rsidP="005F6689">
      <w:pPr>
        <w:tabs>
          <w:tab w:val="left" w:pos="900"/>
          <w:tab w:val="left" w:pos="1080"/>
        </w:tabs>
        <w:overflowPunct w:val="0"/>
        <w:ind w:firstLine="709"/>
        <w:jc w:val="both"/>
        <w:rPr>
          <w:sz w:val="12"/>
        </w:rPr>
      </w:pPr>
      <w:r w:rsidRPr="005F6689">
        <w:rPr>
          <w:sz w:val="12"/>
        </w:rPr>
        <w:lastRenderedPageBreak/>
        <w:t>2.Предельные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widowControl w:val="0"/>
        <w:numPr>
          <w:ilvl w:val="0"/>
          <w:numId w:val="21"/>
        </w:numPr>
        <w:tabs>
          <w:tab w:val="left" w:pos="180"/>
          <w:tab w:val="left" w:pos="720"/>
          <w:tab w:val="num" w:pos="900"/>
          <w:tab w:val="num" w:pos="1080"/>
        </w:tabs>
        <w:overflowPunct w:val="0"/>
        <w:adjustRightInd w:val="0"/>
        <w:ind w:left="0" w:firstLine="709"/>
        <w:jc w:val="both"/>
        <w:rPr>
          <w:sz w:val="12"/>
        </w:rPr>
      </w:pPr>
      <w:r w:rsidRPr="005F6689">
        <w:rPr>
          <w:sz w:val="12"/>
        </w:rPr>
        <w:t>Минимальные размеры земельных участков объектов капитального строительства общественного назначения определяются в соответствии с приложением 7* СНиП 2.07.01-89* «Градостроительство. Планировка и застройка городских и сельских поселений» или в соответствии с приложением Ж в СП 42.13330.2011 «Градостроительство. Планировка и застройка городских и сельских поселений. Актуализированная редакция СНиП 2.07.01-89*».</w:t>
      </w:r>
    </w:p>
    <w:p w:rsidR="005F6689" w:rsidRPr="005F6689" w:rsidRDefault="005F6689" w:rsidP="005F6689">
      <w:pPr>
        <w:widowControl w:val="0"/>
        <w:numPr>
          <w:ilvl w:val="0"/>
          <w:numId w:val="21"/>
        </w:numPr>
        <w:tabs>
          <w:tab w:val="left" w:pos="180"/>
          <w:tab w:val="left" w:pos="720"/>
          <w:tab w:val="num" w:pos="900"/>
          <w:tab w:val="num" w:pos="1080"/>
        </w:tabs>
        <w:overflowPunct w:val="0"/>
        <w:adjustRightInd w:val="0"/>
        <w:ind w:left="0" w:firstLine="709"/>
        <w:jc w:val="both"/>
        <w:rPr>
          <w:sz w:val="12"/>
        </w:rPr>
      </w:pPr>
      <w:r w:rsidRPr="005F6689">
        <w:rPr>
          <w:sz w:val="12"/>
        </w:rPr>
        <w:t>Данные минимальные размеры земельных участков установлены с учетом размещения на земельном участке объекта общественного назначения стоянок для автотранспорта посетителей, зоны подхода посетителей и хозяйственной зоны объекта.</w:t>
      </w:r>
    </w:p>
    <w:p w:rsidR="005F6689" w:rsidRPr="005F6689" w:rsidRDefault="005F6689" w:rsidP="005F6689">
      <w:pPr>
        <w:widowControl w:val="0"/>
        <w:numPr>
          <w:ilvl w:val="0"/>
          <w:numId w:val="21"/>
        </w:numPr>
        <w:tabs>
          <w:tab w:val="left" w:pos="180"/>
          <w:tab w:val="left" w:pos="720"/>
          <w:tab w:val="num" w:pos="900"/>
          <w:tab w:val="num" w:pos="1080"/>
        </w:tabs>
        <w:overflowPunct w:val="0"/>
        <w:adjustRightInd w:val="0"/>
        <w:ind w:left="0" w:firstLine="709"/>
        <w:jc w:val="both"/>
        <w:rPr>
          <w:sz w:val="12"/>
        </w:rPr>
      </w:pPr>
      <w:r w:rsidRPr="005F6689">
        <w:rPr>
          <w:sz w:val="12"/>
        </w:rPr>
        <w:t xml:space="preserve">Максимальная высота зданий – </w:t>
      </w:r>
      <w:smartTag w:uri="urn:schemas-microsoft-com:office:smarttags" w:element="metricconverter">
        <w:smartTagPr>
          <w:attr w:name="ProductID" w:val="20 метров"/>
        </w:smartTagPr>
        <w:r w:rsidRPr="005F6689">
          <w:rPr>
            <w:sz w:val="12"/>
          </w:rPr>
          <w:t>20 метров</w:t>
        </w:r>
      </w:smartTag>
      <w:r w:rsidRPr="005F6689">
        <w:rPr>
          <w:sz w:val="12"/>
        </w:rPr>
        <w:t xml:space="preserve"> в коньке кровли.</w:t>
      </w:r>
    </w:p>
    <w:p w:rsidR="005F6689" w:rsidRPr="005F6689" w:rsidRDefault="005F6689" w:rsidP="005F6689">
      <w:pPr>
        <w:numPr>
          <w:ilvl w:val="0"/>
          <w:numId w:val="21"/>
        </w:numPr>
        <w:tabs>
          <w:tab w:val="num" w:pos="0"/>
          <w:tab w:val="left" w:pos="180"/>
          <w:tab w:val="left" w:pos="720"/>
          <w:tab w:val="left" w:pos="851"/>
          <w:tab w:val="left" w:pos="1080"/>
        </w:tabs>
        <w:ind w:left="0" w:firstLine="709"/>
        <w:jc w:val="both"/>
        <w:rPr>
          <w:sz w:val="12"/>
        </w:rPr>
      </w:pPr>
      <w:r w:rsidRPr="005F6689">
        <w:rPr>
          <w:sz w:val="12"/>
        </w:rPr>
        <w:t xml:space="preserve">Минимальные расстояния до красных линий от стен зданий дошкольных и общеобразовательных учреждений в населенных пунктах городского типа – </w:t>
      </w:r>
      <w:smartTag w:uri="urn:schemas-microsoft-com:office:smarttags" w:element="metricconverter">
        <w:smartTagPr>
          <w:attr w:name="ProductID" w:val="25 метров"/>
        </w:smartTagPr>
        <w:smartTag w:uri="urn:schemas-microsoft-com:office:smarttags" w:element="metricconverter">
          <w:smartTagPr>
            <w:attr w:name="ProductID" w:val="25 метров"/>
          </w:smartTagPr>
          <w:r w:rsidRPr="005F6689">
            <w:rPr>
              <w:sz w:val="12"/>
            </w:rPr>
            <w:t>25 метров</w:t>
          </w:r>
        </w:smartTag>
        <w:r w:rsidRPr="005F6689">
          <w:rPr>
            <w:sz w:val="12"/>
          </w:rPr>
          <w:t>;</w:t>
        </w:r>
      </w:smartTag>
    </w:p>
    <w:p w:rsidR="005F6689" w:rsidRPr="005F6689" w:rsidRDefault="005F6689" w:rsidP="005F6689">
      <w:pPr>
        <w:numPr>
          <w:ilvl w:val="0"/>
          <w:numId w:val="21"/>
        </w:numPr>
        <w:tabs>
          <w:tab w:val="left" w:pos="180"/>
          <w:tab w:val="left" w:pos="720"/>
          <w:tab w:val="left" w:pos="1080"/>
        </w:tabs>
        <w:ind w:left="0" w:firstLine="709"/>
        <w:jc w:val="both"/>
        <w:rPr>
          <w:sz w:val="12"/>
        </w:rPr>
      </w:pPr>
      <w:r w:rsidRPr="005F6689">
        <w:rPr>
          <w:sz w:val="12"/>
        </w:rPr>
        <w:t xml:space="preserve">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 </w:t>
      </w:r>
    </w:p>
    <w:p w:rsidR="005F6689" w:rsidRPr="005F6689" w:rsidRDefault="005F6689" w:rsidP="005F6689">
      <w:pPr>
        <w:numPr>
          <w:ilvl w:val="0"/>
          <w:numId w:val="21"/>
        </w:numPr>
        <w:tabs>
          <w:tab w:val="left" w:pos="180"/>
          <w:tab w:val="left" w:pos="720"/>
          <w:tab w:val="left" w:pos="1080"/>
        </w:tabs>
        <w:ind w:left="0" w:firstLine="709"/>
        <w:jc w:val="both"/>
        <w:rPr>
          <w:sz w:val="12"/>
        </w:rPr>
      </w:pPr>
      <w:r w:rsidRPr="005F6689">
        <w:rPr>
          <w:sz w:val="12"/>
        </w:rPr>
        <w:t>Минимальные расстояния между зданиями определяются с учетом требований технических регламентов (до их вступления в силу в установленном порядке – с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по обеспечению противопожарных разрывов и нормативной продолжительности инсоляции территорий и помещений в зданиях с учетом обеспечения бытовых разрывов.</w:t>
      </w:r>
    </w:p>
    <w:p w:rsidR="005F6689" w:rsidRPr="005F6689" w:rsidRDefault="005F6689" w:rsidP="005F6689">
      <w:pPr>
        <w:numPr>
          <w:ilvl w:val="0"/>
          <w:numId w:val="21"/>
        </w:numPr>
        <w:tabs>
          <w:tab w:val="left" w:pos="180"/>
          <w:tab w:val="left" w:pos="720"/>
          <w:tab w:val="left" w:pos="1080"/>
        </w:tabs>
        <w:ind w:left="0" w:firstLine="709"/>
        <w:jc w:val="both"/>
        <w:rPr>
          <w:sz w:val="12"/>
        </w:rPr>
      </w:pPr>
      <w:r w:rsidRPr="005F6689">
        <w:rPr>
          <w:sz w:val="12"/>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w:t>
      </w:r>
      <w:hyperlink r:id="rId28" w:anchor="Par1531" w:history="1">
        <w:r w:rsidRPr="005F6689">
          <w:rPr>
            <w:rStyle w:val="ab"/>
            <w:sz w:val="12"/>
          </w:rPr>
          <w:t>разделе 14</w:t>
        </w:r>
      </w:hyperlink>
      <w:r w:rsidRPr="005F6689">
        <w:rPr>
          <w:sz w:val="12"/>
        </w:rPr>
        <w:t xml:space="preserve"> СП 42.13330.2011, нормами освещенности, приведенными в </w:t>
      </w:r>
      <w:hyperlink r:id="rId29" w:history="1">
        <w:r w:rsidRPr="005F6689">
          <w:rPr>
            <w:rStyle w:val="ab"/>
            <w:sz w:val="12"/>
          </w:rPr>
          <w:t>СП 52.13330</w:t>
        </w:r>
      </w:hyperlink>
      <w:r w:rsidRPr="005F6689">
        <w:rPr>
          <w:sz w:val="12"/>
        </w:rPr>
        <w:t xml:space="preserve">, а также в соответствии с противопожарными требованиями, приведенными в </w:t>
      </w:r>
      <w:hyperlink r:id="rId30" w:anchor="Par1648" w:history="1">
        <w:r w:rsidRPr="005F6689">
          <w:rPr>
            <w:rStyle w:val="ab"/>
            <w:sz w:val="12"/>
          </w:rPr>
          <w:t>разделе 15</w:t>
        </w:r>
      </w:hyperlink>
      <w:r w:rsidRPr="005F6689">
        <w:rPr>
          <w:sz w:val="12"/>
        </w:rPr>
        <w:t xml:space="preserve"> СП 42.13330.2011.</w:t>
      </w:r>
    </w:p>
    <w:p w:rsidR="005F6689" w:rsidRPr="005F6689" w:rsidRDefault="005F6689" w:rsidP="005F6689">
      <w:pPr>
        <w:numPr>
          <w:ilvl w:val="0"/>
          <w:numId w:val="21"/>
        </w:numPr>
        <w:tabs>
          <w:tab w:val="left" w:pos="180"/>
          <w:tab w:val="left" w:pos="720"/>
          <w:tab w:val="left" w:pos="1080"/>
        </w:tabs>
        <w:ind w:left="0" w:firstLine="709"/>
        <w:jc w:val="both"/>
        <w:rPr>
          <w:sz w:val="12"/>
        </w:rPr>
      </w:pPr>
      <w:r w:rsidRPr="005F6689">
        <w:rPr>
          <w:sz w:val="12"/>
        </w:rPr>
        <w:t>Минимальный процент озеленения: участков детских дошкольных учреждений, школ – 50%.</w:t>
      </w:r>
    </w:p>
    <w:p w:rsidR="005F6689" w:rsidRPr="005F6689" w:rsidRDefault="005F6689" w:rsidP="005F6689">
      <w:pPr>
        <w:widowControl w:val="0"/>
        <w:tabs>
          <w:tab w:val="left" w:pos="180"/>
        </w:tabs>
        <w:overflowPunct w:val="0"/>
        <w:adjustRightInd w:val="0"/>
        <w:ind w:firstLine="709"/>
        <w:jc w:val="both"/>
        <w:rPr>
          <w:sz w:val="12"/>
        </w:rPr>
      </w:pPr>
      <w:r w:rsidRPr="005F6689">
        <w:rPr>
          <w:sz w:val="12"/>
        </w:rPr>
        <w:t>4. Ограничения использования земельных участков и объектов капитального строительства, находящихся в зоне О2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5" w:name="_Toc485734462"/>
      <w:r w:rsidRPr="005F6689">
        <w:rPr>
          <w:rFonts w:ascii="Times New Roman" w:hAnsi="Times New Roman"/>
          <w:color w:val="auto"/>
          <w:sz w:val="12"/>
        </w:rPr>
        <w:t>Статья 46. П2. Коммунально-складская зона</w:t>
      </w:r>
      <w:bookmarkEnd w:id="305"/>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38"/>
        <w:gridCol w:w="3030"/>
        <w:gridCol w:w="2700"/>
      </w:tblGrid>
      <w:tr w:rsidR="005F6689" w:rsidRPr="005F6689" w:rsidTr="006B3558">
        <w:tc>
          <w:tcPr>
            <w:tcW w:w="373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303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270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373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0"/>
                <w:tab w:val="left" w:pos="240"/>
              </w:tabs>
              <w:ind w:left="0" w:firstLine="0"/>
              <w:rPr>
                <w:sz w:val="12"/>
              </w:rPr>
            </w:pPr>
            <w:r w:rsidRPr="005F6689">
              <w:rPr>
                <w:sz w:val="12"/>
              </w:rPr>
              <w:t>3.1 Коммунальное обслуживание</w:t>
            </w:r>
          </w:p>
          <w:p w:rsidR="005F6689" w:rsidRPr="005F6689" w:rsidRDefault="005F6689" w:rsidP="005F4797">
            <w:pPr>
              <w:numPr>
                <w:ilvl w:val="0"/>
                <w:numId w:val="39"/>
              </w:numPr>
              <w:tabs>
                <w:tab w:val="left" w:pos="0"/>
                <w:tab w:val="left" w:pos="150"/>
              </w:tabs>
              <w:ind w:left="0" w:firstLine="0"/>
              <w:rPr>
                <w:sz w:val="12"/>
              </w:rPr>
            </w:pPr>
            <w:r w:rsidRPr="005F6689">
              <w:rPr>
                <w:sz w:val="12"/>
              </w:rPr>
              <w:t xml:space="preserve">4.9 Обслуживание автотранспорта </w:t>
            </w:r>
          </w:p>
          <w:p w:rsidR="005F6689" w:rsidRPr="005F6689" w:rsidRDefault="005F6689" w:rsidP="005F4797">
            <w:pPr>
              <w:numPr>
                <w:ilvl w:val="0"/>
                <w:numId w:val="39"/>
              </w:numPr>
              <w:tabs>
                <w:tab w:val="left" w:pos="0"/>
                <w:tab w:val="left" w:pos="150"/>
              </w:tabs>
              <w:ind w:left="0" w:firstLine="0"/>
              <w:rPr>
                <w:sz w:val="12"/>
              </w:rPr>
            </w:pPr>
            <w:r w:rsidRPr="005F6689">
              <w:rPr>
                <w:sz w:val="12"/>
              </w:rPr>
              <w:t>4.9.1. Объекты придорожного сервиса (размещение автозаправочных станций (бензиновых, газовых).</w:t>
            </w:r>
          </w:p>
          <w:p w:rsidR="005F6689" w:rsidRPr="005F6689" w:rsidRDefault="005F6689" w:rsidP="005F4797">
            <w:pPr>
              <w:numPr>
                <w:ilvl w:val="0"/>
                <w:numId w:val="39"/>
              </w:numPr>
              <w:tabs>
                <w:tab w:val="left" w:pos="0"/>
                <w:tab w:val="left" w:pos="150"/>
              </w:tabs>
              <w:ind w:left="0" w:firstLine="0"/>
              <w:rPr>
                <w:sz w:val="12"/>
              </w:rPr>
            </w:pPr>
            <w:r w:rsidRPr="005F6689">
              <w:rPr>
                <w:sz w:val="12"/>
              </w:rPr>
              <w:t>6.9 Склады</w:t>
            </w:r>
          </w:p>
          <w:p w:rsidR="005F6689" w:rsidRPr="005F6689" w:rsidRDefault="005F6689" w:rsidP="005F4797">
            <w:pPr>
              <w:numPr>
                <w:ilvl w:val="0"/>
                <w:numId w:val="39"/>
              </w:numPr>
              <w:tabs>
                <w:tab w:val="left" w:pos="0"/>
                <w:tab w:val="left" w:pos="150"/>
              </w:tabs>
              <w:ind w:left="0" w:firstLine="0"/>
              <w:rPr>
                <w:sz w:val="12"/>
              </w:rPr>
            </w:pPr>
            <w:r w:rsidRPr="005F6689">
              <w:rPr>
                <w:sz w:val="12"/>
              </w:rPr>
              <w:t>4.3. Рынки</w:t>
            </w:r>
          </w:p>
        </w:tc>
        <w:tc>
          <w:tcPr>
            <w:tcW w:w="303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36"/>
                <w:tab w:val="left" w:pos="222"/>
              </w:tabs>
              <w:ind w:left="0" w:firstLine="0"/>
              <w:rPr>
                <w:sz w:val="12"/>
              </w:rPr>
            </w:pPr>
            <w:r w:rsidRPr="005F6689">
              <w:rPr>
                <w:sz w:val="12"/>
              </w:rPr>
              <w:t>4.1 Деловое управление</w:t>
            </w:r>
          </w:p>
          <w:p w:rsidR="005F6689" w:rsidRPr="005F6689" w:rsidRDefault="005F6689" w:rsidP="005F4797">
            <w:pPr>
              <w:numPr>
                <w:ilvl w:val="0"/>
                <w:numId w:val="39"/>
              </w:numPr>
              <w:tabs>
                <w:tab w:val="num" w:pos="0"/>
                <w:tab w:val="left" w:pos="36"/>
                <w:tab w:val="left" w:pos="222"/>
              </w:tabs>
              <w:ind w:left="0" w:firstLine="0"/>
              <w:rPr>
                <w:sz w:val="12"/>
              </w:rPr>
            </w:pPr>
            <w:r w:rsidRPr="005F6689">
              <w:rPr>
                <w:sz w:val="12"/>
              </w:rPr>
              <w:t>4.4 Магазины</w:t>
            </w:r>
          </w:p>
          <w:p w:rsidR="005F6689" w:rsidRPr="005F6689" w:rsidRDefault="005F6689" w:rsidP="006B3558">
            <w:pPr>
              <w:tabs>
                <w:tab w:val="left" w:pos="36"/>
                <w:tab w:val="left" w:pos="222"/>
              </w:tabs>
              <w:rPr>
                <w:sz w:val="12"/>
              </w:rPr>
            </w:pPr>
            <w:r w:rsidRPr="005F6689">
              <w:rPr>
                <w:sz w:val="12"/>
              </w:rPr>
              <w:t>- 4.5 Банковская и страховая деятельность</w:t>
            </w:r>
          </w:p>
          <w:p w:rsidR="005F6689" w:rsidRPr="005F6689" w:rsidRDefault="005F6689" w:rsidP="006B3558">
            <w:pPr>
              <w:pStyle w:val="ConsPlusNormal"/>
              <w:widowControl/>
              <w:ind w:firstLine="0"/>
              <w:rPr>
                <w:rFonts w:ascii="Times New Roman" w:hAnsi="Times New Roman" w:cs="Times New Roman"/>
                <w:sz w:val="12"/>
                <w:szCs w:val="22"/>
              </w:rPr>
            </w:pPr>
            <w:r w:rsidRPr="005F6689">
              <w:rPr>
                <w:rFonts w:ascii="Times New Roman" w:hAnsi="Times New Roman" w:cs="Times New Roman"/>
                <w:sz w:val="12"/>
                <w:szCs w:val="22"/>
              </w:rPr>
              <w:t>- 4.6 Общественное питание</w:t>
            </w:r>
          </w:p>
          <w:p w:rsidR="005F6689" w:rsidRPr="005F6689" w:rsidRDefault="005F6689" w:rsidP="006B3558">
            <w:pPr>
              <w:pStyle w:val="ConsPlusNormal"/>
              <w:widowControl/>
              <w:ind w:firstLine="0"/>
              <w:rPr>
                <w:rFonts w:ascii="Times New Roman" w:hAnsi="Times New Roman" w:cs="Times New Roman"/>
                <w:sz w:val="12"/>
                <w:szCs w:val="22"/>
              </w:rPr>
            </w:pPr>
            <w:r w:rsidRPr="005F6689">
              <w:rPr>
                <w:rFonts w:ascii="Times New Roman" w:hAnsi="Times New Roman" w:cs="Times New Roman"/>
                <w:sz w:val="12"/>
                <w:szCs w:val="22"/>
              </w:rPr>
              <w:t>- 5.4. Причалы для маломерных судов</w:t>
            </w:r>
          </w:p>
        </w:tc>
        <w:tc>
          <w:tcPr>
            <w:tcW w:w="270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36"/>
                <w:tab w:val="left" w:pos="222"/>
                <w:tab w:val="left" w:pos="540"/>
              </w:tabs>
              <w:ind w:left="0" w:firstLine="0"/>
              <w:rPr>
                <w:sz w:val="12"/>
              </w:rPr>
            </w:pPr>
            <w:r w:rsidRPr="005F6689">
              <w:rPr>
                <w:sz w:val="12"/>
              </w:rPr>
              <w:t>12.0 Общее пользование территории</w:t>
            </w:r>
          </w:p>
        </w:tc>
      </w:tr>
    </w:tbl>
    <w:p w:rsidR="005F6689" w:rsidRPr="005F6689" w:rsidRDefault="005F6689" w:rsidP="005F6689">
      <w:pPr>
        <w:widowControl w:val="0"/>
        <w:tabs>
          <w:tab w:val="left" w:pos="1080"/>
          <w:tab w:val="left" w:pos="1260"/>
          <w:tab w:val="num" w:pos="1440"/>
        </w:tabs>
        <w:overflowPunct w:val="0"/>
        <w:adjustRightInd w:val="0"/>
        <w:ind w:firstLine="660"/>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widowControl w:val="0"/>
        <w:tabs>
          <w:tab w:val="left" w:pos="1080"/>
          <w:tab w:val="left" w:pos="1260"/>
          <w:tab w:val="num" w:pos="1440"/>
        </w:tabs>
        <w:overflowPunct w:val="0"/>
        <w:adjustRightInd w:val="0"/>
        <w:ind w:firstLine="660"/>
        <w:jc w:val="both"/>
        <w:rPr>
          <w:sz w:val="12"/>
        </w:rPr>
      </w:pPr>
      <w:r w:rsidRPr="005F6689">
        <w:rPr>
          <w:sz w:val="12"/>
        </w:rPr>
        <w:t xml:space="preserve"> 1) Размеры земельных участков, предоставляемых для обеспечения деятельности организаций и (или) эксплуатации объектов коммунального и складского назначения определяются в соответствии с утвержденными в установленном порядке нормами или проектно-технической документацией.</w:t>
      </w:r>
    </w:p>
    <w:p w:rsidR="005F6689" w:rsidRPr="005F6689" w:rsidRDefault="005F6689" w:rsidP="005F6689">
      <w:pPr>
        <w:tabs>
          <w:tab w:val="left" w:pos="900"/>
          <w:tab w:val="left" w:pos="1080"/>
        </w:tabs>
        <w:overflowPunct w:val="0"/>
        <w:ind w:firstLine="660"/>
        <w:jc w:val="both"/>
        <w:rPr>
          <w:sz w:val="12"/>
        </w:rPr>
      </w:pPr>
      <w:r w:rsidRPr="005F6689">
        <w:rPr>
          <w:sz w:val="12"/>
        </w:rPr>
        <w:t>3. Ограничения использования земельных участков и объектов капитального строительства, находящихся в зоне П2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6" w:name="_Toc415145683"/>
      <w:bookmarkStart w:id="307" w:name="_Toc485734463"/>
      <w:r w:rsidRPr="005F6689">
        <w:rPr>
          <w:rFonts w:ascii="Times New Roman" w:hAnsi="Times New Roman"/>
          <w:color w:val="auto"/>
          <w:sz w:val="12"/>
        </w:rPr>
        <w:t>Статья 47. И. Зона инженерной инфраструктуры</w:t>
      </w:r>
      <w:bookmarkEnd w:id="306"/>
      <w:bookmarkEnd w:id="307"/>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28"/>
        <w:gridCol w:w="2200"/>
        <w:gridCol w:w="2640"/>
      </w:tblGrid>
      <w:tr w:rsidR="005F6689" w:rsidRPr="005F6689" w:rsidTr="006B3558">
        <w:tc>
          <w:tcPr>
            <w:tcW w:w="4728"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220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264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4728"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540"/>
                <w:tab w:val="num" w:pos="900"/>
              </w:tabs>
              <w:ind w:left="0" w:firstLine="180"/>
              <w:rPr>
                <w:sz w:val="12"/>
              </w:rPr>
            </w:pPr>
            <w:r w:rsidRPr="005F6689">
              <w:rPr>
                <w:sz w:val="12"/>
              </w:rPr>
              <w:t>3.1 Коммунальное обслуживание</w:t>
            </w:r>
          </w:p>
          <w:p w:rsidR="005F6689" w:rsidRPr="005F6689" w:rsidRDefault="005F6689" w:rsidP="005F4797">
            <w:pPr>
              <w:numPr>
                <w:ilvl w:val="0"/>
                <w:numId w:val="39"/>
              </w:numPr>
              <w:tabs>
                <w:tab w:val="left" w:pos="540"/>
                <w:tab w:val="num" w:pos="900"/>
              </w:tabs>
              <w:ind w:left="0" w:firstLine="180"/>
              <w:rPr>
                <w:sz w:val="12"/>
              </w:rPr>
            </w:pPr>
            <w:r w:rsidRPr="005F6689">
              <w:rPr>
                <w:sz w:val="12"/>
              </w:rPr>
              <w:t>6.1. Недропользование (скважины водоснабжения)</w:t>
            </w:r>
          </w:p>
          <w:p w:rsidR="005F6689" w:rsidRPr="005F6689" w:rsidRDefault="005F6689" w:rsidP="005F4797">
            <w:pPr>
              <w:numPr>
                <w:ilvl w:val="0"/>
                <w:numId w:val="39"/>
              </w:numPr>
              <w:tabs>
                <w:tab w:val="left" w:pos="540"/>
                <w:tab w:val="num" w:pos="900"/>
              </w:tabs>
              <w:ind w:left="0" w:firstLine="180"/>
              <w:rPr>
                <w:sz w:val="12"/>
              </w:rPr>
            </w:pPr>
            <w:r w:rsidRPr="005F6689">
              <w:rPr>
                <w:sz w:val="12"/>
              </w:rPr>
              <w:t>6.7 Энергетика (объекты электросетевого хозяйства, за исключением объектов связи, размещение которых предусмотрено содержанием вида разрешенного использования с кодом 3.1)</w:t>
            </w:r>
          </w:p>
          <w:p w:rsidR="005F6689" w:rsidRPr="005F6689" w:rsidRDefault="005F6689" w:rsidP="005F4797">
            <w:pPr>
              <w:numPr>
                <w:ilvl w:val="0"/>
                <w:numId w:val="39"/>
              </w:numPr>
              <w:tabs>
                <w:tab w:val="left" w:pos="540"/>
                <w:tab w:val="num" w:pos="900"/>
              </w:tabs>
              <w:ind w:left="0" w:firstLine="180"/>
              <w:rPr>
                <w:sz w:val="12"/>
              </w:rPr>
            </w:pPr>
            <w:r w:rsidRPr="005F6689">
              <w:rPr>
                <w:sz w:val="12"/>
              </w:rPr>
              <w:t xml:space="preserve">6.8 Связь (объекты связи, радиовещания, телевидения, ,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31" w:anchor="p155" w:tooltip="Ссылка на текущий документ" w:history="1">
              <w:r w:rsidRPr="005F6689">
                <w:rPr>
                  <w:sz w:val="12"/>
                </w:rPr>
                <w:t>кодом 3.1</w:t>
              </w:r>
            </w:hyperlink>
            <w:r w:rsidRPr="005F6689">
              <w:rPr>
                <w:sz w:val="12"/>
              </w:rPr>
              <w:t>)</w:t>
            </w:r>
          </w:p>
        </w:tc>
        <w:tc>
          <w:tcPr>
            <w:tcW w:w="220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540"/>
                <w:tab w:val="num" w:pos="900"/>
              </w:tabs>
              <w:ind w:left="0" w:firstLine="180"/>
              <w:rPr>
                <w:sz w:val="12"/>
              </w:rPr>
            </w:pPr>
            <w:r w:rsidRPr="005F6689">
              <w:rPr>
                <w:sz w:val="12"/>
              </w:rPr>
              <w:t>Не установлены</w:t>
            </w:r>
          </w:p>
        </w:tc>
        <w:tc>
          <w:tcPr>
            <w:tcW w:w="264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left" w:pos="540"/>
                <w:tab w:val="num" w:pos="900"/>
              </w:tabs>
              <w:ind w:left="0" w:firstLine="180"/>
              <w:rPr>
                <w:sz w:val="12"/>
              </w:rPr>
            </w:pPr>
            <w:r w:rsidRPr="005F6689">
              <w:rPr>
                <w:sz w:val="12"/>
              </w:rPr>
              <w:t>4.9 Обслуживание автотранспорта (размещение стоянок)</w:t>
            </w:r>
          </w:p>
          <w:p w:rsidR="005F6689" w:rsidRPr="005F6689" w:rsidRDefault="005F6689" w:rsidP="005F4797">
            <w:pPr>
              <w:numPr>
                <w:ilvl w:val="0"/>
                <w:numId w:val="39"/>
              </w:numPr>
              <w:tabs>
                <w:tab w:val="left" w:pos="540"/>
                <w:tab w:val="num" w:pos="900"/>
              </w:tabs>
              <w:ind w:left="0" w:firstLine="180"/>
              <w:rPr>
                <w:sz w:val="12"/>
              </w:rPr>
            </w:pPr>
            <w:r w:rsidRPr="005F6689">
              <w:rPr>
                <w:sz w:val="12"/>
              </w:rPr>
              <w:t>4.9.1. Объекты придорожного сервиса (размещение автозаправочных станций)</w:t>
            </w:r>
          </w:p>
        </w:tc>
      </w:tr>
    </w:tbl>
    <w:p w:rsidR="005F6689" w:rsidRPr="005F6689" w:rsidRDefault="005F6689" w:rsidP="005F6689">
      <w:pPr>
        <w:tabs>
          <w:tab w:val="left" w:pos="1134"/>
        </w:tabs>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widowControl w:val="0"/>
        <w:numPr>
          <w:ilvl w:val="0"/>
          <w:numId w:val="22"/>
        </w:numPr>
        <w:tabs>
          <w:tab w:val="left" w:pos="1080"/>
        </w:tabs>
        <w:overflowPunct w:val="0"/>
        <w:adjustRightInd w:val="0"/>
        <w:ind w:left="0" w:firstLine="720"/>
        <w:jc w:val="both"/>
        <w:rPr>
          <w:sz w:val="12"/>
        </w:rPr>
      </w:pPr>
      <w:r w:rsidRPr="005F6689">
        <w:rPr>
          <w:sz w:val="12"/>
        </w:rPr>
        <w:t>Минимальные расстояния между зданиями определяются с учетом требований технических регламентов (до их вступления в силу в установленном порядке – с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по обеспечению противопожарных разрывов и нормативной продолжительности инсоляции территорий и помещений в зданиях с учетом обеспечения бытовых разрывов.</w:t>
      </w:r>
    </w:p>
    <w:p w:rsidR="005F6689" w:rsidRPr="005F6689" w:rsidRDefault="005F6689" w:rsidP="005F6689">
      <w:pPr>
        <w:pStyle w:val="af0"/>
        <w:spacing w:before="0" w:after="0"/>
        <w:ind w:firstLine="709"/>
        <w:jc w:val="both"/>
        <w:rPr>
          <w:sz w:val="12"/>
        </w:rPr>
      </w:pPr>
      <w:r w:rsidRPr="005F6689">
        <w:rPr>
          <w:sz w:val="12"/>
        </w:rPr>
        <w:t xml:space="preserve">3. Ограничения использования земельных участков и объектов капитального строительства, находящихся в зоне </w:t>
      </w:r>
      <w:r w:rsidRPr="005F6689">
        <w:rPr>
          <w:color w:val="FF0000"/>
          <w:sz w:val="12"/>
        </w:rPr>
        <w:t>и</w:t>
      </w:r>
      <w:r w:rsidRPr="005F6689">
        <w:rPr>
          <w:sz w:val="12"/>
        </w:rPr>
        <w:t xml:space="preserve">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color w:val="auto"/>
          <w:sz w:val="12"/>
        </w:rPr>
      </w:pPr>
      <w:bookmarkStart w:id="308" w:name="_Toc485734464"/>
      <w:r w:rsidRPr="005F6689">
        <w:rPr>
          <w:rFonts w:ascii="Times New Roman" w:hAnsi="Times New Roman"/>
          <w:color w:val="auto"/>
          <w:sz w:val="12"/>
        </w:rPr>
        <w:t>Статья 48. Т. Зона транспортной инфраструктуры</w:t>
      </w:r>
      <w:bookmarkEnd w:id="308"/>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3119"/>
        <w:gridCol w:w="3480"/>
      </w:tblGrid>
      <w:tr w:rsidR="005F6689" w:rsidRPr="005F6689" w:rsidTr="006B3558">
        <w:tc>
          <w:tcPr>
            <w:tcW w:w="2972"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3119"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348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rPr>
                <w:sz w:val="12"/>
              </w:rPr>
            </w:pPr>
            <w:r w:rsidRPr="005F6689">
              <w:rPr>
                <w:sz w:val="12"/>
              </w:rPr>
              <w:t>Вспомогательные виды разрешённого использования</w:t>
            </w:r>
          </w:p>
        </w:tc>
      </w:tr>
      <w:tr w:rsidR="005F6689" w:rsidRPr="005F6689" w:rsidTr="006B3558">
        <w:trPr>
          <w:trHeight w:val="889"/>
        </w:trPr>
        <w:tc>
          <w:tcPr>
            <w:tcW w:w="2972"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285"/>
              </w:tabs>
              <w:ind w:left="0" w:firstLine="0"/>
              <w:rPr>
                <w:sz w:val="12"/>
              </w:rPr>
            </w:pPr>
            <w:r w:rsidRPr="005F6689">
              <w:rPr>
                <w:sz w:val="12"/>
              </w:rPr>
              <w:t>12.0 Общее пользование территории (размещение автомобильных дорог и пешеходных тротуаров в границах населённых пунктов, пешеходных переходов, площадей, набережных)</w:t>
            </w:r>
          </w:p>
          <w:p w:rsidR="005F6689" w:rsidRPr="005F6689" w:rsidRDefault="005F6689" w:rsidP="005F4797">
            <w:pPr>
              <w:numPr>
                <w:ilvl w:val="0"/>
                <w:numId w:val="39"/>
              </w:numPr>
              <w:tabs>
                <w:tab w:val="num" w:pos="0"/>
                <w:tab w:val="left" w:pos="285"/>
              </w:tabs>
              <w:ind w:left="0" w:firstLine="0"/>
              <w:rPr>
                <w:sz w:val="12"/>
              </w:rPr>
            </w:pPr>
            <w:r w:rsidRPr="005F6689">
              <w:rPr>
                <w:sz w:val="12"/>
              </w:rPr>
              <w:t>7.2. Автомобильный транспорт</w:t>
            </w:r>
          </w:p>
          <w:p w:rsidR="005F6689" w:rsidRPr="005F6689" w:rsidRDefault="005F6689" w:rsidP="005F4797">
            <w:pPr>
              <w:numPr>
                <w:ilvl w:val="0"/>
                <w:numId w:val="39"/>
              </w:numPr>
              <w:tabs>
                <w:tab w:val="num" w:pos="0"/>
                <w:tab w:val="left" w:pos="285"/>
              </w:tabs>
              <w:ind w:left="0" w:firstLine="0"/>
              <w:rPr>
                <w:sz w:val="12"/>
              </w:rPr>
            </w:pPr>
            <w:r w:rsidRPr="005F6689">
              <w:rPr>
                <w:sz w:val="12"/>
              </w:rPr>
              <w:t>7.4. Воздушный транспорт</w:t>
            </w:r>
          </w:p>
        </w:tc>
        <w:tc>
          <w:tcPr>
            <w:tcW w:w="3119"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285"/>
              </w:tabs>
              <w:ind w:left="0" w:firstLine="0"/>
              <w:rPr>
                <w:sz w:val="12"/>
              </w:rPr>
            </w:pPr>
            <w:r w:rsidRPr="005F6689">
              <w:rPr>
                <w:sz w:val="12"/>
              </w:rPr>
              <w:t>Не установлены</w:t>
            </w:r>
          </w:p>
        </w:tc>
        <w:tc>
          <w:tcPr>
            <w:tcW w:w="3480"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285"/>
              </w:tabs>
              <w:ind w:left="0" w:firstLine="0"/>
              <w:rPr>
                <w:sz w:val="12"/>
              </w:rPr>
            </w:pPr>
            <w:r w:rsidRPr="005F6689">
              <w:rPr>
                <w:sz w:val="12"/>
              </w:rPr>
              <w:t>3.1. Коммунальное обслуживание</w:t>
            </w:r>
          </w:p>
          <w:p w:rsidR="005F6689" w:rsidRPr="005F6689" w:rsidRDefault="005F6689" w:rsidP="005F4797">
            <w:pPr>
              <w:numPr>
                <w:ilvl w:val="0"/>
                <w:numId w:val="39"/>
              </w:numPr>
              <w:tabs>
                <w:tab w:val="num" w:pos="0"/>
                <w:tab w:val="left" w:pos="285"/>
              </w:tabs>
              <w:ind w:left="0" w:firstLine="0"/>
              <w:rPr>
                <w:sz w:val="12"/>
              </w:rPr>
            </w:pPr>
            <w:r w:rsidRPr="005F6689">
              <w:rPr>
                <w:sz w:val="12"/>
              </w:rPr>
              <w:t>4.9 Обслуживание автотранспорта (размещение стоянок)</w:t>
            </w:r>
          </w:p>
          <w:p w:rsidR="005F6689" w:rsidRPr="005F6689" w:rsidRDefault="005F6689" w:rsidP="006B3558">
            <w:pPr>
              <w:tabs>
                <w:tab w:val="left" w:pos="285"/>
              </w:tabs>
              <w:rPr>
                <w:sz w:val="12"/>
              </w:rPr>
            </w:pPr>
          </w:p>
        </w:tc>
      </w:tr>
    </w:tbl>
    <w:p w:rsidR="005F6689" w:rsidRPr="005F6689" w:rsidRDefault="005F6689" w:rsidP="005F6689">
      <w:pPr>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pStyle w:val="ConsNormal"/>
        <w:widowControl/>
        <w:numPr>
          <w:ilvl w:val="0"/>
          <w:numId w:val="23"/>
        </w:numPr>
        <w:tabs>
          <w:tab w:val="left" w:pos="1080"/>
        </w:tabs>
        <w:spacing w:line="276" w:lineRule="auto"/>
        <w:ind w:right="0"/>
        <w:jc w:val="both"/>
        <w:rPr>
          <w:rFonts w:ascii="Times New Roman" w:hAnsi="Times New Roman"/>
          <w:sz w:val="12"/>
          <w:szCs w:val="24"/>
        </w:rPr>
      </w:pPr>
      <w:r w:rsidRPr="005F6689">
        <w:rPr>
          <w:rFonts w:ascii="Times New Roman" w:hAnsi="Times New Roman"/>
          <w:color w:val="0070C0"/>
          <w:sz w:val="12"/>
          <w:szCs w:val="24"/>
        </w:rPr>
        <w:t>Ширина улиц</w:t>
      </w:r>
      <w:r w:rsidRPr="005F6689">
        <w:rPr>
          <w:rFonts w:ascii="Times New Roman" w:hAnsi="Times New Roman"/>
          <w:sz w:val="12"/>
          <w:szCs w:val="24"/>
        </w:rPr>
        <w:t xml:space="preserve"> и дорог в д. Каменка в красных линиях определяется проектами планировки территорий населенного пункта с учетом системы улично-дорожной сети, предусмотренной решениями генерального плана населенного пункта и сложившейся застройки.</w:t>
      </w:r>
    </w:p>
    <w:p w:rsidR="005F6689" w:rsidRPr="005F6689" w:rsidRDefault="005F6689" w:rsidP="005F6689">
      <w:pPr>
        <w:pStyle w:val="ConsNormal"/>
        <w:tabs>
          <w:tab w:val="left" w:pos="1080"/>
        </w:tabs>
        <w:spacing w:line="276" w:lineRule="auto"/>
        <w:ind w:left="709" w:right="0" w:firstLine="0"/>
        <w:jc w:val="both"/>
        <w:rPr>
          <w:rFonts w:ascii="Times New Roman" w:hAnsi="Times New Roman"/>
          <w:sz w:val="12"/>
          <w:szCs w:val="24"/>
        </w:rPr>
      </w:pPr>
      <w:r w:rsidRPr="005F6689">
        <w:rPr>
          <w:rFonts w:ascii="Times New Roman" w:hAnsi="Times New Roman"/>
          <w:sz w:val="12"/>
          <w:szCs w:val="24"/>
        </w:rPr>
        <w:t>Минимальная ширина жилых улиц:</w:t>
      </w:r>
    </w:p>
    <w:p w:rsidR="005F6689" w:rsidRPr="005F6689" w:rsidRDefault="005F6689" w:rsidP="005F6689">
      <w:pPr>
        <w:pStyle w:val="ConsNormal"/>
        <w:spacing w:line="276" w:lineRule="auto"/>
        <w:ind w:left="360" w:right="0" w:firstLine="349"/>
        <w:jc w:val="both"/>
        <w:rPr>
          <w:rFonts w:ascii="Times New Roman" w:hAnsi="Times New Roman"/>
          <w:sz w:val="12"/>
          <w:szCs w:val="24"/>
        </w:rPr>
      </w:pPr>
      <w:r w:rsidRPr="005F6689">
        <w:rPr>
          <w:rFonts w:ascii="Times New Roman" w:hAnsi="Times New Roman"/>
          <w:sz w:val="12"/>
          <w:szCs w:val="24"/>
        </w:rPr>
        <w:t xml:space="preserve">основных жилых улиц – </w:t>
      </w:r>
      <w:r w:rsidRPr="005F6689">
        <w:rPr>
          <w:rFonts w:ascii="Times New Roman" w:hAnsi="Times New Roman"/>
          <w:color w:val="0070C0"/>
          <w:sz w:val="12"/>
          <w:szCs w:val="24"/>
        </w:rPr>
        <w:t>20-</w:t>
      </w:r>
      <w:smartTag w:uri="urn:schemas-microsoft-com:office:smarttags" w:element="metricconverter">
        <w:smartTagPr>
          <w:attr w:name="ProductID" w:val="30 м"/>
        </w:smartTagPr>
        <w:r w:rsidRPr="005F6689">
          <w:rPr>
            <w:rFonts w:ascii="Times New Roman" w:hAnsi="Times New Roman"/>
            <w:color w:val="0070C0"/>
            <w:sz w:val="12"/>
            <w:szCs w:val="24"/>
          </w:rPr>
          <w:t>30</w:t>
        </w:r>
        <w:r w:rsidRPr="005F6689">
          <w:rPr>
            <w:rFonts w:ascii="Times New Roman" w:hAnsi="Times New Roman"/>
            <w:sz w:val="12"/>
            <w:szCs w:val="24"/>
          </w:rPr>
          <w:t xml:space="preserve"> м</w:t>
        </w:r>
      </w:smartTag>
      <w:r w:rsidRPr="005F6689">
        <w:rPr>
          <w:rFonts w:ascii="Times New Roman" w:hAnsi="Times New Roman"/>
          <w:sz w:val="12"/>
          <w:szCs w:val="24"/>
        </w:rPr>
        <w:t>;</w:t>
      </w:r>
    </w:p>
    <w:p w:rsidR="005F6689" w:rsidRPr="005F6689" w:rsidRDefault="005F6689" w:rsidP="005F6689">
      <w:pPr>
        <w:pStyle w:val="ConsNormal"/>
        <w:spacing w:line="276" w:lineRule="auto"/>
        <w:ind w:left="360" w:right="0" w:firstLine="349"/>
        <w:jc w:val="both"/>
        <w:rPr>
          <w:rFonts w:ascii="Times New Roman" w:hAnsi="Times New Roman"/>
          <w:sz w:val="12"/>
          <w:szCs w:val="24"/>
        </w:rPr>
      </w:pPr>
      <w:r w:rsidRPr="005F6689">
        <w:rPr>
          <w:rFonts w:ascii="Times New Roman" w:hAnsi="Times New Roman"/>
          <w:sz w:val="12"/>
          <w:szCs w:val="24"/>
        </w:rPr>
        <w:t xml:space="preserve">второстепенных жилых улиц – </w:t>
      </w:r>
      <w:r w:rsidRPr="005F6689">
        <w:rPr>
          <w:rFonts w:ascii="Times New Roman" w:hAnsi="Times New Roman"/>
          <w:color w:val="0070C0"/>
          <w:sz w:val="12"/>
          <w:szCs w:val="24"/>
        </w:rPr>
        <w:t>15-</w:t>
      </w:r>
      <w:smartTag w:uri="urn:schemas-microsoft-com:office:smarttags" w:element="metricconverter">
        <w:smartTagPr>
          <w:attr w:name="ProductID" w:val="25 м"/>
        </w:smartTagPr>
        <w:r w:rsidRPr="005F6689">
          <w:rPr>
            <w:rFonts w:ascii="Times New Roman" w:hAnsi="Times New Roman"/>
            <w:color w:val="0070C0"/>
            <w:sz w:val="12"/>
            <w:szCs w:val="24"/>
          </w:rPr>
          <w:t>25</w:t>
        </w:r>
        <w:r w:rsidRPr="005F6689">
          <w:rPr>
            <w:rFonts w:ascii="Times New Roman" w:hAnsi="Times New Roman"/>
            <w:sz w:val="12"/>
            <w:szCs w:val="24"/>
          </w:rPr>
          <w:t xml:space="preserve"> м</w:t>
        </w:r>
      </w:smartTag>
      <w:r w:rsidRPr="005F6689">
        <w:rPr>
          <w:rFonts w:ascii="Times New Roman" w:hAnsi="Times New Roman"/>
          <w:sz w:val="12"/>
          <w:szCs w:val="24"/>
        </w:rPr>
        <w:t>;</w:t>
      </w:r>
    </w:p>
    <w:p w:rsidR="005F6689" w:rsidRPr="005F6689" w:rsidRDefault="005F6689" w:rsidP="005F6689">
      <w:pPr>
        <w:pStyle w:val="ConsNormal"/>
        <w:spacing w:line="276" w:lineRule="auto"/>
        <w:ind w:left="360" w:right="0" w:firstLine="349"/>
        <w:jc w:val="both"/>
        <w:rPr>
          <w:rFonts w:ascii="Times New Roman" w:hAnsi="Times New Roman"/>
          <w:sz w:val="12"/>
          <w:szCs w:val="24"/>
        </w:rPr>
      </w:pPr>
      <w:r w:rsidRPr="005F6689">
        <w:rPr>
          <w:rFonts w:ascii="Times New Roman" w:hAnsi="Times New Roman"/>
          <w:sz w:val="12"/>
          <w:szCs w:val="24"/>
        </w:rPr>
        <w:lastRenderedPageBreak/>
        <w:t>проездов – 5-</w:t>
      </w:r>
      <w:smartTag w:uri="urn:schemas-microsoft-com:office:smarttags" w:element="metricconverter">
        <w:smartTagPr>
          <w:attr w:name="ProductID" w:val="10 м"/>
        </w:smartTagPr>
        <w:r w:rsidRPr="005F6689">
          <w:rPr>
            <w:rFonts w:ascii="Times New Roman" w:hAnsi="Times New Roman"/>
            <w:sz w:val="12"/>
            <w:szCs w:val="24"/>
          </w:rPr>
          <w:t>10 м</w:t>
        </w:r>
      </w:smartTag>
      <w:r w:rsidRPr="005F6689">
        <w:rPr>
          <w:rFonts w:ascii="Times New Roman" w:hAnsi="Times New Roman"/>
          <w:sz w:val="12"/>
          <w:szCs w:val="24"/>
        </w:rPr>
        <w:t>.</w:t>
      </w:r>
    </w:p>
    <w:p w:rsidR="005F6689" w:rsidRPr="005F6689" w:rsidRDefault="005F6689" w:rsidP="005F6689">
      <w:pPr>
        <w:numPr>
          <w:ilvl w:val="0"/>
          <w:numId w:val="23"/>
        </w:numPr>
        <w:tabs>
          <w:tab w:val="clear" w:pos="360"/>
          <w:tab w:val="num" w:pos="0"/>
          <w:tab w:val="left" w:pos="284"/>
          <w:tab w:val="left" w:pos="426"/>
          <w:tab w:val="left" w:pos="709"/>
        </w:tabs>
        <w:suppressAutoHyphens/>
        <w:snapToGrid w:val="0"/>
        <w:ind w:left="0" w:firstLine="709"/>
        <w:jc w:val="both"/>
        <w:rPr>
          <w:sz w:val="12"/>
        </w:rPr>
      </w:pPr>
      <w:r w:rsidRPr="005F6689">
        <w:rPr>
          <w:sz w:val="12"/>
        </w:rPr>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на тротуарах в местах их примыкания к полотну дорог и проездов.</w:t>
      </w:r>
    </w:p>
    <w:p w:rsidR="005F6689" w:rsidRPr="005F6689" w:rsidRDefault="005F6689" w:rsidP="005F6689">
      <w:pPr>
        <w:overflowPunct w:val="0"/>
        <w:ind w:firstLine="709"/>
        <w:jc w:val="both"/>
        <w:rPr>
          <w:sz w:val="12"/>
        </w:rPr>
      </w:pPr>
      <w:r w:rsidRPr="005F6689">
        <w:rPr>
          <w:sz w:val="12"/>
        </w:rPr>
        <w:t>3. Ограничения использования земельных участков и объектов капитального строительства, находящихся в зоне Т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09" w:name="_Toc485734465"/>
      <w:r w:rsidRPr="005F6689">
        <w:rPr>
          <w:rFonts w:ascii="Times New Roman" w:hAnsi="Times New Roman"/>
          <w:color w:val="auto"/>
          <w:sz w:val="12"/>
        </w:rPr>
        <w:t>Статья 49. Р. Зона рекреационного назначения</w:t>
      </w:r>
      <w:bookmarkEnd w:id="309"/>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3119"/>
        <w:gridCol w:w="3480"/>
      </w:tblGrid>
      <w:tr w:rsidR="005F6689" w:rsidRPr="005F6689" w:rsidTr="006B3558">
        <w:tc>
          <w:tcPr>
            <w:tcW w:w="2972"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3119"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348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rPr>
          <w:trHeight w:val="889"/>
        </w:trPr>
        <w:tc>
          <w:tcPr>
            <w:tcW w:w="2972"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pStyle w:val="af6"/>
              <w:rPr>
                <w:sz w:val="12"/>
                <w:szCs w:val="22"/>
              </w:rPr>
            </w:pPr>
            <w:r w:rsidRPr="005F6689">
              <w:rPr>
                <w:sz w:val="12"/>
                <w:szCs w:val="22"/>
              </w:rPr>
              <w:t>- 5.0 Отдых (рекреация) - Обустройство мест для занятия спортом, физической культурой, пешими прогулками, отдыха и туризма, наблюдения за природой, пикников;</w:t>
            </w:r>
          </w:p>
          <w:p w:rsidR="005F6689" w:rsidRPr="005F6689" w:rsidRDefault="005F6689" w:rsidP="006B3558">
            <w:pPr>
              <w:pStyle w:val="af6"/>
              <w:rPr>
                <w:sz w:val="12"/>
                <w:szCs w:val="22"/>
              </w:rPr>
            </w:pPr>
            <w:r w:rsidRPr="005F6689">
              <w:rPr>
                <w:sz w:val="12"/>
                <w:szCs w:val="22"/>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F6689" w:rsidRPr="005F6689" w:rsidRDefault="005F6689" w:rsidP="005F4797">
            <w:pPr>
              <w:numPr>
                <w:ilvl w:val="0"/>
                <w:numId w:val="39"/>
              </w:numPr>
              <w:tabs>
                <w:tab w:val="num" w:pos="0"/>
                <w:tab w:val="left" w:pos="210"/>
              </w:tabs>
              <w:ind w:left="0" w:firstLine="0"/>
              <w:rPr>
                <w:sz w:val="12"/>
              </w:rPr>
            </w:pPr>
            <w:r w:rsidRPr="005F6689">
              <w:rPr>
                <w:sz w:val="12"/>
              </w:rPr>
              <w:t xml:space="preserve">12.0 Общее пользование территории (размещение парков, скверов, бульваров, набережных и других мест, постоянно открытых для посещения без взимания платы) </w:t>
            </w:r>
          </w:p>
          <w:p w:rsidR="005F6689" w:rsidRPr="005F6689" w:rsidRDefault="005F6689" w:rsidP="005F4797">
            <w:pPr>
              <w:numPr>
                <w:ilvl w:val="0"/>
                <w:numId w:val="39"/>
              </w:numPr>
              <w:tabs>
                <w:tab w:val="num" w:pos="0"/>
                <w:tab w:val="left" w:pos="210"/>
              </w:tabs>
              <w:ind w:left="0" w:firstLine="0"/>
              <w:rPr>
                <w:sz w:val="12"/>
              </w:rPr>
            </w:pPr>
            <w:r w:rsidRPr="005F6689">
              <w:rPr>
                <w:sz w:val="12"/>
              </w:rPr>
              <w:t>9.1 Охрана природных территорий</w:t>
            </w:r>
          </w:p>
        </w:tc>
        <w:tc>
          <w:tcPr>
            <w:tcW w:w="3119"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pStyle w:val="ConsPlusNormal"/>
              <w:widowControl/>
              <w:ind w:firstLine="0"/>
              <w:rPr>
                <w:rFonts w:ascii="Times New Roman" w:hAnsi="Times New Roman" w:cs="Times New Roman"/>
                <w:sz w:val="12"/>
                <w:szCs w:val="22"/>
              </w:rPr>
            </w:pPr>
            <w:r w:rsidRPr="005F6689">
              <w:rPr>
                <w:rFonts w:ascii="Times New Roman" w:hAnsi="Times New Roman" w:cs="Times New Roman"/>
                <w:sz w:val="12"/>
                <w:szCs w:val="22"/>
              </w:rPr>
              <w:t xml:space="preserve">- 4.4 Магазины (до </w:t>
            </w:r>
            <w:smartTag w:uri="urn:schemas-microsoft-com:office:smarttags" w:element="metricconverter">
              <w:smartTagPr>
                <w:attr w:name="ProductID" w:val="100 м2"/>
              </w:smartTagPr>
              <w:r w:rsidRPr="005F6689">
                <w:rPr>
                  <w:rFonts w:ascii="Times New Roman" w:hAnsi="Times New Roman" w:cs="Times New Roman"/>
                  <w:sz w:val="12"/>
                  <w:szCs w:val="22"/>
                </w:rPr>
                <w:t>100 м</w:t>
              </w:r>
              <w:r w:rsidRPr="005F6689">
                <w:rPr>
                  <w:rFonts w:ascii="Times New Roman" w:hAnsi="Times New Roman" w:cs="Times New Roman"/>
                  <w:sz w:val="12"/>
                  <w:szCs w:val="22"/>
                  <w:vertAlign w:val="superscript"/>
                </w:rPr>
                <w:t>2</w:t>
              </w:r>
            </w:smartTag>
            <w:r w:rsidRPr="005F6689">
              <w:rPr>
                <w:rFonts w:ascii="Times New Roman" w:hAnsi="Times New Roman" w:cs="Times New Roman"/>
                <w:sz w:val="12"/>
                <w:szCs w:val="22"/>
              </w:rPr>
              <w:t>)</w:t>
            </w:r>
          </w:p>
          <w:p w:rsidR="005F6689" w:rsidRPr="005F6689" w:rsidRDefault="005F6689" w:rsidP="005F4797">
            <w:pPr>
              <w:numPr>
                <w:ilvl w:val="0"/>
                <w:numId w:val="39"/>
              </w:numPr>
              <w:tabs>
                <w:tab w:val="num" w:pos="0"/>
                <w:tab w:val="left" w:pos="210"/>
              </w:tabs>
              <w:ind w:left="0" w:firstLine="0"/>
              <w:rPr>
                <w:sz w:val="12"/>
              </w:rPr>
            </w:pPr>
            <w:r w:rsidRPr="005F6689">
              <w:rPr>
                <w:sz w:val="12"/>
              </w:rPr>
              <w:t xml:space="preserve"> 4.6 Общественное питание (кафе, закусочные), организация площадок для сезонной торговли</w:t>
            </w:r>
          </w:p>
          <w:p w:rsidR="005F6689" w:rsidRPr="005F6689" w:rsidRDefault="005F6689" w:rsidP="006B3558">
            <w:pPr>
              <w:rPr>
                <w:sz w:val="12"/>
              </w:rPr>
            </w:pPr>
            <w:r w:rsidRPr="005F6689">
              <w:rPr>
                <w:sz w:val="12"/>
              </w:rPr>
              <w:t>- 5.1. Спорт (устройство площадок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tc>
        <w:tc>
          <w:tcPr>
            <w:tcW w:w="3480"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pStyle w:val="18"/>
              <w:widowControl w:val="0"/>
              <w:ind w:left="0"/>
              <w:rPr>
                <w:sz w:val="12"/>
                <w:szCs w:val="22"/>
              </w:rPr>
            </w:pPr>
            <w:r w:rsidRPr="005F6689">
              <w:rPr>
                <w:sz w:val="12"/>
                <w:szCs w:val="22"/>
              </w:rPr>
              <w:t>4.9 Обслуживание автотранспорта (размещение стоянок)</w:t>
            </w:r>
          </w:p>
          <w:p w:rsidR="005F6689" w:rsidRPr="005F6689" w:rsidRDefault="005F6689" w:rsidP="006B3558">
            <w:pPr>
              <w:pStyle w:val="18"/>
              <w:widowControl w:val="0"/>
              <w:ind w:left="0"/>
              <w:rPr>
                <w:rFonts w:eastAsia="Calibri"/>
                <w:sz w:val="12"/>
                <w:szCs w:val="22"/>
                <w:lang w:eastAsia="ar-SA"/>
              </w:rPr>
            </w:pPr>
            <w:r w:rsidRPr="005F6689">
              <w:rPr>
                <w:sz w:val="12"/>
                <w:szCs w:val="22"/>
              </w:rPr>
              <w:t>5.4. Причалы для маломерных судов (размещение сооружений, предназначенных для причаливания, хранения и обслуживания яхт, катеров, лодок и других маломерных судов).</w:t>
            </w:r>
          </w:p>
          <w:p w:rsidR="005F6689" w:rsidRPr="005F6689" w:rsidRDefault="005F6689" w:rsidP="006B3558">
            <w:pPr>
              <w:rPr>
                <w:sz w:val="12"/>
              </w:rPr>
            </w:pPr>
          </w:p>
        </w:tc>
      </w:tr>
    </w:tbl>
    <w:p w:rsidR="005F6689" w:rsidRPr="005F6689" w:rsidRDefault="005F6689" w:rsidP="005F6689">
      <w:pPr>
        <w:overflowPunct w:val="0"/>
        <w:ind w:firstLine="709"/>
        <w:jc w:val="both"/>
        <w:rPr>
          <w:sz w:val="12"/>
        </w:rPr>
      </w:pPr>
      <w:r w:rsidRPr="005F6689">
        <w:rPr>
          <w:sz w:val="12"/>
        </w:rPr>
        <w:t>2. Предельные размеры земельных участков и параметры разрешенного строительства, реконструкции объектов капитального строительства:</w:t>
      </w:r>
    </w:p>
    <w:p w:rsidR="005F6689" w:rsidRPr="005F6689" w:rsidRDefault="005F6689" w:rsidP="005F6689">
      <w:pPr>
        <w:widowControl w:val="0"/>
        <w:numPr>
          <w:ilvl w:val="0"/>
          <w:numId w:val="33"/>
        </w:numPr>
        <w:tabs>
          <w:tab w:val="left" w:pos="1080"/>
        </w:tabs>
        <w:overflowPunct w:val="0"/>
        <w:adjustRightInd w:val="0"/>
        <w:ind w:left="0" w:firstLine="709"/>
        <w:jc w:val="both"/>
        <w:rPr>
          <w:sz w:val="12"/>
        </w:rPr>
      </w:pPr>
      <w:r w:rsidRPr="005F6689">
        <w:rPr>
          <w:sz w:val="12"/>
        </w:rPr>
        <w:t xml:space="preserve">Минимальная площадь озеленения населённого пункта – из расчёта </w:t>
      </w:r>
      <w:smartTag w:uri="urn:schemas-microsoft-com:office:smarttags" w:element="metricconverter">
        <w:smartTagPr>
          <w:attr w:name="ProductID" w:val="12 м2"/>
        </w:smartTagPr>
        <w:r w:rsidRPr="005F6689">
          <w:rPr>
            <w:sz w:val="12"/>
          </w:rPr>
          <w:t>12 м</w:t>
        </w:r>
        <w:r w:rsidRPr="005F6689">
          <w:rPr>
            <w:sz w:val="12"/>
            <w:vertAlign w:val="superscript"/>
          </w:rPr>
          <w:t>2</w:t>
        </w:r>
      </w:smartTag>
      <w:r w:rsidRPr="005F6689">
        <w:rPr>
          <w:sz w:val="12"/>
        </w:rPr>
        <w:t xml:space="preserve"> на 1 человека.</w:t>
      </w:r>
    </w:p>
    <w:p w:rsidR="005F6689" w:rsidRPr="005F6689" w:rsidRDefault="005F6689" w:rsidP="005F6689">
      <w:pPr>
        <w:widowControl w:val="0"/>
        <w:numPr>
          <w:ilvl w:val="0"/>
          <w:numId w:val="33"/>
        </w:numPr>
        <w:tabs>
          <w:tab w:val="left" w:pos="1080"/>
        </w:tabs>
        <w:overflowPunct w:val="0"/>
        <w:adjustRightInd w:val="0"/>
        <w:ind w:left="0" w:firstLine="709"/>
        <w:jc w:val="both"/>
        <w:rPr>
          <w:sz w:val="12"/>
        </w:rPr>
      </w:pPr>
      <w:r w:rsidRPr="005F6689">
        <w:rPr>
          <w:sz w:val="12"/>
        </w:rPr>
        <w:t xml:space="preserve">Минимальная площадь скверов – </w:t>
      </w:r>
      <w:smartTag w:uri="urn:schemas-microsoft-com:office:smarttags" w:element="metricconverter">
        <w:smartTagPr>
          <w:attr w:name="ProductID" w:val="0,5 га"/>
        </w:smartTagPr>
        <w:r w:rsidRPr="005F6689">
          <w:rPr>
            <w:sz w:val="12"/>
          </w:rPr>
          <w:t>0,5 га</w:t>
        </w:r>
      </w:smartTag>
      <w:r w:rsidRPr="005F6689">
        <w:rPr>
          <w:sz w:val="12"/>
        </w:rPr>
        <w:t>.</w:t>
      </w:r>
    </w:p>
    <w:p w:rsidR="005F6689" w:rsidRPr="005F6689" w:rsidRDefault="005F6689" w:rsidP="005F6689">
      <w:pPr>
        <w:widowControl w:val="0"/>
        <w:numPr>
          <w:ilvl w:val="0"/>
          <w:numId w:val="33"/>
        </w:numPr>
        <w:tabs>
          <w:tab w:val="left" w:pos="1080"/>
        </w:tabs>
        <w:overflowPunct w:val="0"/>
        <w:adjustRightInd w:val="0"/>
        <w:ind w:left="0" w:firstLine="709"/>
        <w:jc w:val="both"/>
        <w:rPr>
          <w:sz w:val="12"/>
        </w:rPr>
      </w:pPr>
      <w:r w:rsidRPr="005F6689">
        <w:rPr>
          <w:sz w:val="12"/>
        </w:rPr>
        <w:t>Параметры баланса территории (применительно к элементам планировочной структуры):</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минимальный процент озеленения – 65%;</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максимальный процент застройки (здания, строения, сооружения) – 25%.</w:t>
      </w:r>
    </w:p>
    <w:p w:rsidR="005F6689" w:rsidRPr="005F6689" w:rsidRDefault="005F6689" w:rsidP="005F6689">
      <w:pPr>
        <w:overflowPunct w:val="0"/>
        <w:ind w:firstLine="709"/>
        <w:jc w:val="both"/>
        <w:rPr>
          <w:sz w:val="12"/>
        </w:rPr>
      </w:pPr>
      <w:r w:rsidRPr="005F6689">
        <w:rPr>
          <w:sz w:val="12"/>
        </w:rPr>
        <w:t>3. 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
        </w:numPr>
        <w:tabs>
          <w:tab w:val="clear" w:pos="720"/>
          <w:tab w:val="num" w:pos="0"/>
        </w:tabs>
        <w:suppressAutoHyphens/>
        <w:spacing w:before="360" w:after="60"/>
        <w:ind w:left="0" w:firstLine="0"/>
        <w:jc w:val="center"/>
        <w:rPr>
          <w:rFonts w:ascii="Times New Roman" w:hAnsi="Times New Roman"/>
          <w:i/>
          <w:iCs/>
          <w:color w:val="auto"/>
          <w:sz w:val="12"/>
        </w:rPr>
      </w:pPr>
      <w:bookmarkStart w:id="310" w:name="_Toc485734466"/>
      <w:r w:rsidRPr="005F6689">
        <w:rPr>
          <w:rFonts w:ascii="Times New Roman" w:hAnsi="Times New Roman"/>
          <w:color w:val="auto"/>
          <w:sz w:val="12"/>
        </w:rPr>
        <w:t>Статья 50. Сх2. Зона, занятая объектами сельскохозяйственного назначения</w:t>
      </w:r>
      <w:bookmarkEnd w:id="310"/>
      <w:r w:rsidRPr="005F6689">
        <w:rPr>
          <w:rFonts w:ascii="Times New Roman" w:hAnsi="Times New Roman"/>
          <w:color w:val="auto"/>
          <w:sz w:val="12"/>
        </w:rPr>
        <w:t xml:space="preserve"> </w:t>
      </w:r>
    </w:p>
    <w:p w:rsidR="005F6689" w:rsidRPr="005F6689" w:rsidRDefault="005F6689" w:rsidP="005F6689">
      <w:pPr>
        <w:widowControl w:val="0"/>
        <w:numPr>
          <w:ilvl w:val="0"/>
          <w:numId w:val="35"/>
        </w:numPr>
        <w:tabs>
          <w:tab w:val="clear" w:pos="720"/>
          <w:tab w:val="left" w:pos="1080"/>
          <w:tab w:val="left" w:pos="1260"/>
        </w:tabs>
        <w:overflowPunct w:val="0"/>
        <w:adjustRightInd w:val="0"/>
        <w:ind w:left="0" w:firstLine="720"/>
        <w:jc w:val="both"/>
        <w:rPr>
          <w:b/>
          <w:sz w:val="12"/>
          <w:lang w:eastAsia="en-US"/>
        </w:rPr>
      </w:pPr>
      <w:r w:rsidRPr="005F6689">
        <w:rPr>
          <w:sz w:val="12"/>
        </w:rPr>
        <w:t>Виды разрешённого использования земельных участков и объектов капитального строительства:</w:t>
      </w:r>
      <w:r w:rsidRPr="005F6689">
        <w:rPr>
          <w:b/>
          <w:sz w:val="12"/>
          <w:lang w:eastAsia="en-US"/>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5"/>
        <w:gridCol w:w="2929"/>
        <w:gridCol w:w="4816"/>
      </w:tblGrid>
      <w:tr w:rsidR="005F6689" w:rsidRPr="005F6689" w:rsidTr="006B3558">
        <w:trPr>
          <w:trHeight w:val="686"/>
        </w:trPr>
        <w:tc>
          <w:tcPr>
            <w:tcW w:w="1483" w:type="pct"/>
            <w:tcBorders>
              <w:bottom w:val="single" w:sz="4" w:space="0" w:color="auto"/>
            </w:tcBorders>
          </w:tcPr>
          <w:p w:rsidR="005F6689" w:rsidRPr="005F6689" w:rsidRDefault="005F6689" w:rsidP="006B3558">
            <w:pPr>
              <w:jc w:val="center"/>
              <w:rPr>
                <w:sz w:val="12"/>
              </w:rPr>
            </w:pPr>
            <w:r w:rsidRPr="005F6689">
              <w:rPr>
                <w:sz w:val="12"/>
              </w:rPr>
              <w:t>Основные виды разрешённого</w:t>
            </w:r>
          </w:p>
          <w:p w:rsidR="005F6689" w:rsidRPr="005F6689" w:rsidRDefault="005F6689" w:rsidP="006B3558">
            <w:pPr>
              <w:jc w:val="center"/>
              <w:rPr>
                <w:sz w:val="12"/>
              </w:rPr>
            </w:pPr>
            <w:r w:rsidRPr="005F6689">
              <w:rPr>
                <w:sz w:val="12"/>
              </w:rPr>
              <w:t>использования</w:t>
            </w:r>
          </w:p>
        </w:tc>
        <w:tc>
          <w:tcPr>
            <w:tcW w:w="1330" w:type="pct"/>
            <w:tcBorders>
              <w:bottom w:val="single" w:sz="4" w:space="0" w:color="auto"/>
            </w:tcBorders>
          </w:tcPr>
          <w:p w:rsidR="005F6689" w:rsidRPr="005F6689" w:rsidRDefault="005F6689" w:rsidP="006B3558">
            <w:pPr>
              <w:jc w:val="center"/>
              <w:rPr>
                <w:sz w:val="12"/>
              </w:rPr>
            </w:pPr>
            <w:r w:rsidRPr="005F6689">
              <w:rPr>
                <w:sz w:val="12"/>
              </w:rPr>
              <w:t>Условно разрешённые</w:t>
            </w:r>
          </w:p>
          <w:p w:rsidR="005F6689" w:rsidRPr="005F6689" w:rsidRDefault="005F6689" w:rsidP="006B3558">
            <w:pPr>
              <w:jc w:val="center"/>
              <w:rPr>
                <w:sz w:val="12"/>
              </w:rPr>
            </w:pPr>
            <w:r w:rsidRPr="005F6689">
              <w:rPr>
                <w:sz w:val="12"/>
              </w:rPr>
              <w:t>виды использования</w:t>
            </w:r>
          </w:p>
        </w:tc>
        <w:tc>
          <w:tcPr>
            <w:tcW w:w="2186" w:type="pct"/>
            <w:tcBorders>
              <w:bottom w:val="single" w:sz="4" w:space="0" w:color="auto"/>
            </w:tcBorders>
          </w:tcPr>
          <w:p w:rsidR="005F6689" w:rsidRPr="005F6689" w:rsidRDefault="005F6689" w:rsidP="006B3558">
            <w:pPr>
              <w:jc w:val="center"/>
              <w:rPr>
                <w:sz w:val="12"/>
              </w:rPr>
            </w:pPr>
            <w:r w:rsidRPr="005F6689">
              <w:rPr>
                <w:sz w:val="12"/>
              </w:rPr>
              <w:t xml:space="preserve">Вспомогательные виды </w:t>
            </w:r>
          </w:p>
          <w:p w:rsidR="005F6689" w:rsidRPr="005F6689" w:rsidRDefault="005F6689" w:rsidP="006B3558">
            <w:pPr>
              <w:jc w:val="center"/>
              <w:rPr>
                <w:sz w:val="12"/>
              </w:rPr>
            </w:pPr>
            <w:r w:rsidRPr="005F6689">
              <w:rPr>
                <w:sz w:val="12"/>
              </w:rPr>
              <w:t>и</w:t>
            </w:r>
            <w:r w:rsidRPr="005F6689">
              <w:rPr>
                <w:sz w:val="12"/>
              </w:rPr>
              <w:t>с</w:t>
            </w:r>
            <w:r w:rsidRPr="005F6689">
              <w:rPr>
                <w:sz w:val="12"/>
              </w:rPr>
              <w:t xml:space="preserve">пользования </w:t>
            </w:r>
          </w:p>
        </w:tc>
      </w:tr>
      <w:tr w:rsidR="005F6689" w:rsidRPr="005F6689" w:rsidTr="006B3558">
        <w:trPr>
          <w:trHeight w:val="169"/>
        </w:trPr>
        <w:tc>
          <w:tcPr>
            <w:tcW w:w="1483" w:type="pct"/>
            <w:tcBorders>
              <w:bottom w:val="single" w:sz="4" w:space="0" w:color="auto"/>
            </w:tcBorders>
          </w:tcPr>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1.7 Животноводство</w:t>
            </w:r>
          </w:p>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1.8. Скотоводство</w:t>
            </w:r>
          </w:p>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1.15 Хранение и переработка сельскохозяйственной продукции</w:t>
            </w:r>
          </w:p>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1.18 Обеспечение сельскохозяйственного производства</w:t>
            </w:r>
          </w:p>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6.4.Пищевая промышленность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w:t>
            </w:r>
          </w:p>
        </w:tc>
        <w:tc>
          <w:tcPr>
            <w:tcW w:w="1330" w:type="pct"/>
            <w:tcBorders>
              <w:bottom w:val="single" w:sz="4" w:space="0" w:color="auto"/>
            </w:tcBorders>
          </w:tcPr>
          <w:p w:rsidR="005F6689" w:rsidRPr="005F6689" w:rsidRDefault="005F6689" w:rsidP="006B3558">
            <w:pPr>
              <w:pStyle w:val="NoSpacing"/>
              <w:tabs>
                <w:tab w:val="left" w:pos="300"/>
              </w:tabs>
              <w:rPr>
                <w:sz w:val="12"/>
              </w:rPr>
            </w:pPr>
            <w:r w:rsidRPr="005F6689">
              <w:rPr>
                <w:sz w:val="12"/>
              </w:rPr>
              <w:t>- Не установлено</w:t>
            </w:r>
          </w:p>
        </w:tc>
        <w:tc>
          <w:tcPr>
            <w:tcW w:w="2186" w:type="pct"/>
            <w:tcBorders>
              <w:bottom w:val="single" w:sz="4" w:space="0" w:color="auto"/>
            </w:tcBorders>
          </w:tcPr>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3.1 Коммунальное обслуживание (котельные, водозаборы, очистные сооружения, насосные станции, водопроводы, линии электропередачи, трансформаторные подстанции, газопроводы, линии связи,  канализация, стоянки)</w:t>
            </w:r>
          </w:p>
          <w:p w:rsidR="005F6689" w:rsidRPr="005F6689" w:rsidRDefault="005F6689" w:rsidP="005F6689">
            <w:pPr>
              <w:pStyle w:val="NoSpacing"/>
              <w:numPr>
                <w:ilvl w:val="0"/>
                <w:numId w:val="34"/>
              </w:numPr>
              <w:tabs>
                <w:tab w:val="clear" w:pos="540"/>
                <w:tab w:val="num" w:pos="0"/>
                <w:tab w:val="left" w:pos="300"/>
              </w:tabs>
              <w:ind w:left="0" w:firstLine="0"/>
              <w:rPr>
                <w:sz w:val="12"/>
              </w:rPr>
            </w:pPr>
            <w:r w:rsidRPr="005F6689">
              <w:rPr>
                <w:sz w:val="12"/>
              </w:rPr>
              <w:t xml:space="preserve">7.2 Автомобильный транспорт (Размещение автомобильных дорог вне границ населенного пункта) </w:t>
            </w:r>
          </w:p>
        </w:tc>
      </w:tr>
      <w:tr w:rsidR="005F6689" w:rsidRPr="005F6689" w:rsidTr="006B3558">
        <w:trPr>
          <w:trHeight w:val="169"/>
        </w:trPr>
        <w:tc>
          <w:tcPr>
            <w:tcW w:w="5000" w:type="pct"/>
            <w:gridSpan w:val="3"/>
            <w:tcBorders>
              <w:top w:val="single" w:sz="4" w:space="0" w:color="auto"/>
              <w:left w:val="nil"/>
              <w:bottom w:val="nil"/>
              <w:right w:val="nil"/>
            </w:tcBorders>
          </w:tcPr>
          <w:p w:rsidR="005F6689" w:rsidRPr="005F6689" w:rsidRDefault="005F6689" w:rsidP="006B3558">
            <w:pPr>
              <w:tabs>
                <w:tab w:val="left" w:pos="1980"/>
              </w:tabs>
              <w:jc w:val="both"/>
              <w:rPr>
                <w:sz w:val="12"/>
              </w:rPr>
            </w:pPr>
          </w:p>
        </w:tc>
      </w:tr>
    </w:tbl>
    <w:p w:rsidR="005F6689" w:rsidRPr="005F6689" w:rsidRDefault="005F6689" w:rsidP="005F6689">
      <w:pPr>
        <w:widowControl w:val="0"/>
        <w:numPr>
          <w:ilvl w:val="0"/>
          <w:numId w:val="35"/>
        </w:numPr>
        <w:tabs>
          <w:tab w:val="clear" w:pos="720"/>
          <w:tab w:val="left" w:pos="1080"/>
          <w:tab w:val="left" w:pos="1260"/>
        </w:tabs>
        <w:overflowPunct w:val="0"/>
        <w:adjustRightInd w:val="0"/>
        <w:ind w:left="0" w:firstLine="720"/>
        <w:jc w:val="both"/>
        <w:rPr>
          <w:sz w:val="12"/>
        </w:rPr>
      </w:pPr>
      <w:r w:rsidRPr="005F6689">
        <w:rPr>
          <w:sz w:val="12"/>
        </w:rPr>
        <w:t>Предельные размеры земельных участков и параметры разрешённого строительства, реконструкции объектов капитального строительства:</w:t>
      </w:r>
    </w:p>
    <w:p w:rsidR="005F6689" w:rsidRPr="005F6689" w:rsidRDefault="005F6689" w:rsidP="005F4797">
      <w:pPr>
        <w:pStyle w:val="ConsNormal"/>
        <w:widowControl/>
        <w:numPr>
          <w:ilvl w:val="0"/>
          <w:numId w:val="36"/>
        </w:numPr>
        <w:tabs>
          <w:tab w:val="left" w:pos="1080"/>
        </w:tabs>
        <w:spacing w:line="276" w:lineRule="auto"/>
        <w:ind w:left="0" w:right="0" w:firstLine="720"/>
        <w:jc w:val="both"/>
        <w:rPr>
          <w:rFonts w:ascii="Times New Roman" w:hAnsi="Times New Roman"/>
          <w:sz w:val="12"/>
          <w:szCs w:val="24"/>
        </w:rPr>
      </w:pPr>
      <w:r w:rsidRPr="005F6689">
        <w:rPr>
          <w:rFonts w:ascii="Times New Roman" w:hAnsi="Times New Roman"/>
          <w:sz w:val="12"/>
          <w:szCs w:val="24"/>
        </w:rPr>
        <w:t>Минимальные размеры земельных участков:</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 xml:space="preserve">для ведения огородничества, животноводства - </w:t>
      </w:r>
      <w:smartTag w:uri="urn:schemas-microsoft-com:office:smarttags" w:element="metricconverter">
        <w:smartTagPr>
          <w:attr w:name="ProductID" w:val="0,02 га"/>
        </w:smartTagPr>
        <w:r w:rsidRPr="005F6689">
          <w:rPr>
            <w:sz w:val="12"/>
          </w:rPr>
          <w:t>0,02 га</w:t>
        </w:r>
      </w:smartTag>
      <w:r w:rsidRPr="005F6689">
        <w:rPr>
          <w:sz w:val="12"/>
        </w:rPr>
        <w:t>;</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крестьянского (фермерского) хозяйства - в размере земельной доли, установленной органами муниципального образования при приватизации сельскохозяйственных организаций.</w:t>
      </w:r>
    </w:p>
    <w:p w:rsidR="005F6689" w:rsidRPr="005F6689" w:rsidRDefault="005F6689" w:rsidP="005F4797">
      <w:pPr>
        <w:pStyle w:val="ConsNormal"/>
        <w:widowControl/>
        <w:numPr>
          <w:ilvl w:val="0"/>
          <w:numId w:val="36"/>
        </w:numPr>
        <w:tabs>
          <w:tab w:val="clear" w:pos="360"/>
          <w:tab w:val="num" w:pos="0"/>
          <w:tab w:val="left" w:pos="1080"/>
        </w:tabs>
        <w:spacing w:line="276" w:lineRule="auto"/>
        <w:ind w:left="0" w:right="0" w:firstLine="720"/>
        <w:jc w:val="both"/>
        <w:rPr>
          <w:rFonts w:ascii="Times New Roman" w:hAnsi="Times New Roman"/>
          <w:sz w:val="12"/>
          <w:szCs w:val="24"/>
        </w:rPr>
      </w:pPr>
      <w:r w:rsidRPr="005F6689">
        <w:rPr>
          <w:rFonts w:ascii="Times New Roman" w:hAnsi="Times New Roman"/>
          <w:sz w:val="12"/>
          <w:szCs w:val="24"/>
        </w:rPr>
        <w:t>Максимальные размеры земельных участков:</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 xml:space="preserve">для ведения животноводства - 0, </w:t>
      </w:r>
      <w:smartTag w:uri="urn:schemas-microsoft-com:office:smarttags" w:element="metricconverter">
        <w:smartTagPr>
          <w:attr w:name="ProductID" w:val="2 га"/>
        </w:smartTagPr>
        <w:r w:rsidRPr="005F6689">
          <w:rPr>
            <w:sz w:val="12"/>
          </w:rPr>
          <w:t>2 га</w:t>
        </w:r>
      </w:smartTag>
      <w:r w:rsidRPr="005F6689">
        <w:rPr>
          <w:sz w:val="12"/>
        </w:rPr>
        <w:t>;</w:t>
      </w:r>
    </w:p>
    <w:p w:rsidR="005F6689" w:rsidRPr="005F6689" w:rsidRDefault="005F6689" w:rsidP="005F4797">
      <w:pPr>
        <w:pStyle w:val="af0"/>
        <w:numPr>
          <w:ilvl w:val="0"/>
          <w:numId w:val="47"/>
        </w:numPr>
        <w:spacing w:before="0" w:beforeAutospacing="0" w:after="0" w:afterAutospacing="0"/>
        <w:jc w:val="both"/>
        <w:rPr>
          <w:sz w:val="12"/>
        </w:rPr>
      </w:pPr>
      <w:r w:rsidRPr="005F6689">
        <w:rPr>
          <w:sz w:val="12"/>
        </w:rPr>
        <w:t xml:space="preserve">крестьянского (фермерского) хозяйства </w:t>
      </w:r>
      <w:smartTag w:uri="urn:schemas-microsoft-com:office:smarttags" w:element="metricconverter">
        <w:smartTagPr>
          <w:attr w:name="ProductID" w:val="-50 га"/>
        </w:smartTagPr>
        <w:r w:rsidRPr="005F6689">
          <w:rPr>
            <w:sz w:val="12"/>
          </w:rPr>
          <w:t>-50 га</w:t>
        </w:r>
      </w:smartTag>
      <w:r w:rsidRPr="005F6689">
        <w:rPr>
          <w:sz w:val="12"/>
        </w:rPr>
        <w:t>.</w:t>
      </w:r>
    </w:p>
    <w:p w:rsidR="005F6689" w:rsidRPr="005F6689" w:rsidRDefault="005F6689" w:rsidP="005F4797">
      <w:pPr>
        <w:pStyle w:val="ConsNormal"/>
        <w:widowControl/>
        <w:numPr>
          <w:ilvl w:val="0"/>
          <w:numId w:val="36"/>
        </w:numPr>
        <w:tabs>
          <w:tab w:val="clear" w:pos="360"/>
          <w:tab w:val="num" w:pos="0"/>
          <w:tab w:val="left" w:pos="1080"/>
        </w:tabs>
        <w:spacing w:line="276" w:lineRule="auto"/>
        <w:ind w:left="0" w:right="0" w:firstLine="720"/>
        <w:jc w:val="both"/>
        <w:rPr>
          <w:rFonts w:ascii="Times New Roman" w:hAnsi="Times New Roman"/>
          <w:sz w:val="12"/>
          <w:szCs w:val="24"/>
        </w:rPr>
      </w:pPr>
      <w:r w:rsidRPr="005F6689">
        <w:rPr>
          <w:rFonts w:ascii="Times New Roman" w:hAnsi="Times New Roman"/>
          <w:sz w:val="12"/>
          <w:szCs w:val="24"/>
        </w:rPr>
        <w:t>Максимальный размер общей площади земельных участков (полевых), которые могут находиться одновременно на праве собственности и (или) ином праве у граждан, ведущих личное подсобное хозяйство, составляет 2,5 гектара.</w:t>
      </w:r>
    </w:p>
    <w:p w:rsidR="005F6689" w:rsidRPr="005F6689" w:rsidRDefault="005F6689" w:rsidP="005F6689">
      <w:pPr>
        <w:overflowPunct w:val="0"/>
        <w:ind w:firstLine="709"/>
        <w:jc w:val="both"/>
        <w:rPr>
          <w:sz w:val="12"/>
        </w:rPr>
      </w:pPr>
      <w:r w:rsidRPr="005F6689">
        <w:rPr>
          <w:sz w:val="12"/>
        </w:rPr>
        <w:t>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11" w:name="_Toc481596376"/>
      <w:bookmarkStart w:id="312" w:name="_Toc485734468"/>
      <w:r w:rsidRPr="005F6689">
        <w:rPr>
          <w:rFonts w:ascii="Times New Roman" w:hAnsi="Times New Roman"/>
          <w:color w:val="auto"/>
          <w:sz w:val="12"/>
        </w:rPr>
        <w:t>Статья 51. СП1. Зона специального назначения, связанная с захоронениями</w:t>
      </w:r>
      <w:bookmarkEnd w:id="311"/>
      <w:bookmarkEnd w:id="312"/>
    </w:p>
    <w:p w:rsidR="005F6689" w:rsidRPr="005F6689" w:rsidRDefault="005F6689" w:rsidP="005F6689">
      <w:pPr>
        <w:overflowPunct w:val="0"/>
        <w:ind w:firstLine="709"/>
        <w:jc w:val="both"/>
        <w:rPr>
          <w:sz w:val="12"/>
        </w:rPr>
      </w:pPr>
      <w:r w:rsidRPr="005F6689">
        <w:rPr>
          <w:sz w:val="12"/>
        </w:rPr>
        <w:t>1. Виды разрешенного использования земельных участков и объектов капитального строительства:</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7"/>
        <w:gridCol w:w="2537"/>
        <w:gridCol w:w="3234"/>
      </w:tblGrid>
      <w:tr w:rsidR="005F6689" w:rsidRPr="005F6689" w:rsidTr="006B3558">
        <w:tc>
          <w:tcPr>
            <w:tcW w:w="3877"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Основные разрешённые виды использования</w:t>
            </w:r>
          </w:p>
        </w:tc>
        <w:tc>
          <w:tcPr>
            <w:tcW w:w="2537"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Условно разрешённые виды использования</w:t>
            </w:r>
          </w:p>
        </w:tc>
        <w:tc>
          <w:tcPr>
            <w:tcW w:w="3234" w:type="dxa"/>
            <w:tcBorders>
              <w:top w:val="single" w:sz="4" w:space="0" w:color="auto"/>
              <w:left w:val="single" w:sz="4" w:space="0" w:color="auto"/>
              <w:bottom w:val="single" w:sz="4" w:space="0" w:color="auto"/>
              <w:right w:val="single" w:sz="4" w:space="0" w:color="auto"/>
            </w:tcBorders>
          </w:tcPr>
          <w:p w:rsidR="005F6689" w:rsidRPr="005F6689" w:rsidRDefault="005F6689" w:rsidP="006B3558">
            <w:pPr>
              <w:jc w:val="center"/>
              <w:rPr>
                <w:sz w:val="12"/>
              </w:rPr>
            </w:pPr>
            <w:r w:rsidRPr="005F6689">
              <w:rPr>
                <w:sz w:val="12"/>
              </w:rPr>
              <w:t>Вспомогательные виды разрешённого использования</w:t>
            </w:r>
          </w:p>
        </w:tc>
      </w:tr>
      <w:tr w:rsidR="005F6689" w:rsidRPr="005F6689" w:rsidTr="006B3558">
        <w:tc>
          <w:tcPr>
            <w:tcW w:w="3877"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165"/>
              </w:tabs>
              <w:ind w:left="0" w:firstLine="0"/>
              <w:rPr>
                <w:sz w:val="12"/>
              </w:rPr>
            </w:pPr>
            <w:r w:rsidRPr="005F6689">
              <w:rPr>
                <w:sz w:val="12"/>
              </w:rPr>
              <w:t xml:space="preserve">12.1 Ритуальная деятельность </w:t>
            </w:r>
          </w:p>
        </w:tc>
        <w:tc>
          <w:tcPr>
            <w:tcW w:w="2537"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147"/>
              </w:tabs>
              <w:ind w:left="0" w:firstLine="0"/>
              <w:rPr>
                <w:sz w:val="12"/>
              </w:rPr>
            </w:pPr>
            <w:r w:rsidRPr="005F6689">
              <w:rPr>
                <w:sz w:val="12"/>
              </w:rPr>
              <w:t>3.7 Религиозное использование</w:t>
            </w:r>
          </w:p>
          <w:p w:rsidR="005F6689" w:rsidRPr="005F6689" w:rsidRDefault="005F6689" w:rsidP="005F4797">
            <w:pPr>
              <w:numPr>
                <w:ilvl w:val="0"/>
                <w:numId w:val="39"/>
              </w:numPr>
              <w:tabs>
                <w:tab w:val="num" w:pos="0"/>
                <w:tab w:val="left" w:pos="147"/>
              </w:tabs>
              <w:ind w:left="0" w:firstLine="0"/>
              <w:rPr>
                <w:sz w:val="12"/>
              </w:rPr>
            </w:pPr>
            <w:r w:rsidRPr="005F6689">
              <w:rPr>
                <w:sz w:val="12"/>
              </w:rPr>
              <w:t xml:space="preserve">4.4 Магазины </w:t>
            </w:r>
          </w:p>
        </w:tc>
        <w:tc>
          <w:tcPr>
            <w:tcW w:w="3234" w:type="dxa"/>
            <w:tcBorders>
              <w:top w:val="single" w:sz="4" w:space="0" w:color="auto"/>
              <w:left w:val="single" w:sz="4" w:space="0" w:color="auto"/>
              <w:bottom w:val="single" w:sz="4" w:space="0" w:color="auto"/>
              <w:right w:val="single" w:sz="4" w:space="0" w:color="auto"/>
            </w:tcBorders>
          </w:tcPr>
          <w:p w:rsidR="005F6689" w:rsidRPr="005F6689" w:rsidRDefault="005F6689" w:rsidP="005F4797">
            <w:pPr>
              <w:numPr>
                <w:ilvl w:val="0"/>
                <w:numId w:val="39"/>
              </w:numPr>
              <w:tabs>
                <w:tab w:val="num" w:pos="0"/>
                <w:tab w:val="left" w:pos="222"/>
              </w:tabs>
              <w:ind w:left="0" w:firstLine="0"/>
              <w:rPr>
                <w:sz w:val="12"/>
              </w:rPr>
            </w:pPr>
            <w:r w:rsidRPr="005F6689">
              <w:rPr>
                <w:sz w:val="12"/>
              </w:rPr>
              <w:t>3.1. Коммунальное обслуживание</w:t>
            </w:r>
          </w:p>
          <w:p w:rsidR="005F6689" w:rsidRPr="005F6689" w:rsidRDefault="005F6689" w:rsidP="005F4797">
            <w:pPr>
              <w:numPr>
                <w:ilvl w:val="0"/>
                <w:numId w:val="39"/>
              </w:numPr>
              <w:tabs>
                <w:tab w:val="num" w:pos="0"/>
                <w:tab w:val="left" w:pos="222"/>
              </w:tabs>
              <w:ind w:left="0" w:firstLine="0"/>
              <w:rPr>
                <w:sz w:val="12"/>
              </w:rPr>
            </w:pPr>
            <w:r w:rsidRPr="005F6689">
              <w:rPr>
                <w:sz w:val="12"/>
              </w:rPr>
              <w:t>3.3 Бытовое обслуживание (похоронные бюро)</w:t>
            </w:r>
          </w:p>
          <w:p w:rsidR="005F6689" w:rsidRPr="005F6689" w:rsidRDefault="005F6689" w:rsidP="005F4797">
            <w:pPr>
              <w:numPr>
                <w:ilvl w:val="0"/>
                <w:numId w:val="39"/>
              </w:numPr>
              <w:tabs>
                <w:tab w:val="num" w:pos="0"/>
                <w:tab w:val="left" w:pos="222"/>
              </w:tabs>
              <w:ind w:left="0" w:firstLine="0"/>
              <w:rPr>
                <w:sz w:val="12"/>
              </w:rPr>
            </w:pPr>
            <w:r w:rsidRPr="005F6689">
              <w:rPr>
                <w:sz w:val="12"/>
              </w:rPr>
              <w:t>4.9 Обслуживание автотранспорта (размещение стоянок)</w:t>
            </w:r>
          </w:p>
          <w:p w:rsidR="005F6689" w:rsidRPr="005F6689" w:rsidRDefault="005F6689" w:rsidP="006B3558">
            <w:pPr>
              <w:ind w:left="33" w:hanging="33"/>
              <w:rPr>
                <w:sz w:val="12"/>
              </w:rPr>
            </w:pPr>
            <w:r w:rsidRPr="005F6689">
              <w:rPr>
                <w:sz w:val="12"/>
              </w:rPr>
              <w:t>- 12.0 Общее пользование территории</w:t>
            </w:r>
          </w:p>
        </w:tc>
      </w:tr>
    </w:tbl>
    <w:p w:rsidR="005F6689" w:rsidRPr="005F6689" w:rsidRDefault="005F6689" w:rsidP="005F4797">
      <w:pPr>
        <w:widowControl w:val="0"/>
        <w:numPr>
          <w:ilvl w:val="0"/>
          <w:numId w:val="43"/>
        </w:numPr>
        <w:tabs>
          <w:tab w:val="left" w:pos="180"/>
          <w:tab w:val="num" w:pos="360"/>
        </w:tabs>
        <w:overflowPunct w:val="0"/>
        <w:adjustRightInd w:val="0"/>
        <w:ind w:left="0" w:firstLine="720"/>
        <w:jc w:val="both"/>
        <w:rPr>
          <w:sz w:val="12"/>
        </w:rPr>
      </w:pPr>
      <w:r w:rsidRPr="005F6689">
        <w:rPr>
          <w:sz w:val="12"/>
        </w:rPr>
        <w:t>Предельные размеры земельных участков и параметры разрешённого строительства, реконструкции объектов капитального строительства:</w:t>
      </w:r>
    </w:p>
    <w:p w:rsidR="005F6689" w:rsidRPr="005F6689" w:rsidRDefault="005F6689" w:rsidP="005F4797">
      <w:pPr>
        <w:widowControl w:val="0"/>
        <w:numPr>
          <w:ilvl w:val="0"/>
          <w:numId w:val="44"/>
        </w:numPr>
        <w:tabs>
          <w:tab w:val="left" w:pos="1080"/>
        </w:tabs>
        <w:overflowPunct w:val="0"/>
        <w:adjustRightInd w:val="0"/>
        <w:ind w:left="0" w:firstLine="720"/>
        <w:jc w:val="both"/>
        <w:rPr>
          <w:sz w:val="12"/>
        </w:rPr>
      </w:pPr>
      <w:r w:rsidRPr="005F6689">
        <w:rPr>
          <w:sz w:val="12"/>
        </w:rPr>
        <w:t>Порядок использования территории определяется с учётом требований технических регламентов.</w:t>
      </w:r>
    </w:p>
    <w:p w:rsidR="005F6689" w:rsidRPr="005F6689" w:rsidRDefault="005F6689" w:rsidP="005F4797">
      <w:pPr>
        <w:widowControl w:val="0"/>
        <w:numPr>
          <w:ilvl w:val="0"/>
          <w:numId w:val="44"/>
        </w:numPr>
        <w:tabs>
          <w:tab w:val="left" w:pos="1080"/>
        </w:tabs>
        <w:overflowPunct w:val="0"/>
        <w:adjustRightInd w:val="0"/>
        <w:ind w:left="0" w:firstLine="720"/>
        <w:jc w:val="both"/>
        <w:rPr>
          <w:sz w:val="12"/>
        </w:rPr>
      </w:pPr>
      <w:r w:rsidRPr="005F6689">
        <w:rPr>
          <w:sz w:val="12"/>
        </w:rPr>
        <w:t>Предельные размеры земельных участков:</w:t>
      </w:r>
    </w:p>
    <w:p w:rsidR="005F6689" w:rsidRPr="005F6689" w:rsidRDefault="005F6689" w:rsidP="005F4797">
      <w:pPr>
        <w:widowControl w:val="0"/>
        <w:numPr>
          <w:ilvl w:val="1"/>
          <w:numId w:val="45"/>
        </w:numPr>
        <w:tabs>
          <w:tab w:val="left" w:pos="1080"/>
        </w:tabs>
        <w:overflowPunct w:val="0"/>
        <w:adjustRightInd w:val="0"/>
        <w:ind w:left="0" w:firstLine="720"/>
        <w:jc w:val="both"/>
        <w:rPr>
          <w:sz w:val="12"/>
        </w:rPr>
      </w:pPr>
      <w:r w:rsidRPr="005F6689">
        <w:rPr>
          <w:sz w:val="12"/>
        </w:rPr>
        <w:t xml:space="preserve"> для кладбищ традиционного захоронения – из расчёта </w:t>
      </w:r>
      <w:smartTag w:uri="urn:schemas-microsoft-com:office:smarttags" w:element="metricconverter">
        <w:smartTagPr>
          <w:attr w:name="ProductID" w:val="0,16 га"/>
        </w:smartTagPr>
        <w:r w:rsidRPr="005F6689">
          <w:rPr>
            <w:sz w:val="12"/>
          </w:rPr>
          <w:t>0,16 га</w:t>
        </w:r>
      </w:smartTag>
      <w:r w:rsidRPr="005F6689">
        <w:rPr>
          <w:sz w:val="12"/>
        </w:rPr>
        <w:t xml:space="preserve"> на 1 тыс.чел;</w:t>
      </w:r>
    </w:p>
    <w:p w:rsidR="005F6689" w:rsidRPr="005F6689" w:rsidRDefault="005F6689" w:rsidP="005F4797">
      <w:pPr>
        <w:widowControl w:val="0"/>
        <w:numPr>
          <w:ilvl w:val="1"/>
          <w:numId w:val="45"/>
        </w:numPr>
        <w:tabs>
          <w:tab w:val="left" w:pos="1080"/>
        </w:tabs>
        <w:overflowPunct w:val="0"/>
        <w:adjustRightInd w:val="0"/>
        <w:ind w:left="0" w:firstLine="720"/>
        <w:jc w:val="both"/>
        <w:rPr>
          <w:sz w:val="12"/>
        </w:rPr>
      </w:pPr>
      <w:r w:rsidRPr="005F6689">
        <w:rPr>
          <w:sz w:val="12"/>
        </w:rPr>
        <w:t xml:space="preserve"> для кладбищ урновых захоронений – из расчёта </w:t>
      </w:r>
      <w:smartTag w:uri="urn:schemas-microsoft-com:office:smarttags" w:element="metricconverter">
        <w:smartTagPr>
          <w:attr w:name="ProductID" w:val="0,02 га"/>
        </w:smartTagPr>
        <w:r w:rsidRPr="005F6689">
          <w:rPr>
            <w:sz w:val="12"/>
          </w:rPr>
          <w:t>0,02 га</w:t>
        </w:r>
      </w:smartTag>
      <w:r w:rsidRPr="005F6689">
        <w:rPr>
          <w:sz w:val="12"/>
        </w:rPr>
        <w:t xml:space="preserve"> на 1 тыс.чел.</w:t>
      </w:r>
    </w:p>
    <w:p w:rsidR="005F6689" w:rsidRPr="005F6689" w:rsidRDefault="005F6689" w:rsidP="005F4797">
      <w:pPr>
        <w:widowControl w:val="0"/>
        <w:numPr>
          <w:ilvl w:val="1"/>
          <w:numId w:val="45"/>
        </w:numPr>
        <w:tabs>
          <w:tab w:val="left" w:pos="1080"/>
        </w:tabs>
        <w:overflowPunct w:val="0"/>
        <w:adjustRightInd w:val="0"/>
        <w:ind w:left="0" w:firstLine="720"/>
        <w:jc w:val="both"/>
        <w:rPr>
          <w:sz w:val="12"/>
        </w:rPr>
      </w:pPr>
      <w:r w:rsidRPr="005F6689">
        <w:rPr>
          <w:sz w:val="12"/>
        </w:rPr>
        <w:t>Предельные размеры земельных участков и параметры разрешенного строительства, реконструкции объектов капитального строительства зоны определяются в соответствии с требованиями федерального закона «О погребении  и похоронном деле», СанПиН 2.1.1279-03 «Гигиенические требования к размещению, устройству и содержанию кладбищ, зданий и сооружений похоронного назначения».</w:t>
      </w:r>
    </w:p>
    <w:p w:rsidR="005F6689" w:rsidRPr="005F6689" w:rsidRDefault="005F6689" w:rsidP="005F4797">
      <w:pPr>
        <w:widowControl w:val="0"/>
        <w:numPr>
          <w:ilvl w:val="1"/>
          <w:numId w:val="45"/>
        </w:numPr>
        <w:tabs>
          <w:tab w:val="left" w:pos="1080"/>
        </w:tabs>
        <w:overflowPunct w:val="0"/>
        <w:adjustRightInd w:val="0"/>
        <w:ind w:left="0" w:firstLine="720"/>
        <w:jc w:val="both"/>
        <w:rPr>
          <w:sz w:val="12"/>
        </w:rPr>
      </w:pPr>
      <w:r w:rsidRPr="005F6689">
        <w:rPr>
          <w:sz w:val="12"/>
        </w:rPr>
        <w:t xml:space="preserve">Размер земельного участка для кладбища не может превышать </w:t>
      </w:r>
      <w:smartTag w:uri="urn:schemas-microsoft-com:office:smarttags" w:element="metricconverter">
        <w:smartTagPr>
          <w:attr w:name="ProductID" w:val="40 га"/>
        </w:smartTagPr>
        <w:r w:rsidRPr="005F6689">
          <w:rPr>
            <w:sz w:val="12"/>
          </w:rPr>
          <w:t>40 га</w:t>
        </w:r>
      </w:smartTag>
      <w:r w:rsidRPr="005F6689">
        <w:rPr>
          <w:sz w:val="12"/>
        </w:rPr>
        <w:t>.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rsidR="005F6689" w:rsidRPr="005F6689" w:rsidRDefault="005F6689" w:rsidP="005F4797">
      <w:pPr>
        <w:widowControl w:val="0"/>
        <w:numPr>
          <w:ilvl w:val="0"/>
          <w:numId w:val="44"/>
        </w:numPr>
        <w:tabs>
          <w:tab w:val="left" w:pos="1080"/>
        </w:tabs>
        <w:overflowPunct w:val="0"/>
        <w:adjustRightInd w:val="0"/>
        <w:ind w:left="0" w:firstLine="720"/>
        <w:jc w:val="both"/>
        <w:rPr>
          <w:sz w:val="12"/>
        </w:rPr>
      </w:pPr>
      <w:r w:rsidRPr="005F6689">
        <w:rPr>
          <w:sz w:val="12"/>
        </w:rPr>
        <w:t>Минимальные расстояния до красной линии:</w:t>
      </w:r>
    </w:p>
    <w:p w:rsidR="005F6689" w:rsidRPr="005F6689" w:rsidRDefault="005F6689" w:rsidP="005F4797">
      <w:pPr>
        <w:widowControl w:val="0"/>
        <w:numPr>
          <w:ilvl w:val="1"/>
          <w:numId w:val="46"/>
        </w:numPr>
        <w:tabs>
          <w:tab w:val="left" w:pos="1080"/>
        </w:tabs>
        <w:overflowPunct w:val="0"/>
        <w:adjustRightInd w:val="0"/>
        <w:ind w:left="0" w:firstLine="720"/>
        <w:jc w:val="both"/>
        <w:rPr>
          <w:sz w:val="12"/>
        </w:rPr>
      </w:pPr>
      <w:r w:rsidRPr="005F6689">
        <w:rPr>
          <w:sz w:val="12"/>
        </w:rPr>
        <w:t xml:space="preserve">от границы кладбища - </w:t>
      </w:r>
      <w:smartTag w:uri="urn:schemas-microsoft-com:office:smarttags" w:element="metricconverter">
        <w:smartTagPr>
          <w:attr w:name="ProductID" w:val="10 метров"/>
        </w:smartTagPr>
        <w:r w:rsidRPr="005F6689">
          <w:rPr>
            <w:sz w:val="12"/>
          </w:rPr>
          <w:t>10 метров</w:t>
        </w:r>
      </w:smartTag>
      <w:r w:rsidRPr="005F6689">
        <w:rPr>
          <w:sz w:val="12"/>
        </w:rPr>
        <w:t>;</w:t>
      </w:r>
    </w:p>
    <w:p w:rsidR="005F6689" w:rsidRPr="005F6689" w:rsidRDefault="005F6689" w:rsidP="005F4797">
      <w:pPr>
        <w:widowControl w:val="0"/>
        <w:numPr>
          <w:ilvl w:val="1"/>
          <w:numId w:val="46"/>
        </w:numPr>
        <w:tabs>
          <w:tab w:val="left" w:pos="1080"/>
        </w:tabs>
        <w:overflowPunct w:val="0"/>
        <w:adjustRightInd w:val="0"/>
        <w:ind w:left="0" w:firstLine="720"/>
        <w:jc w:val="both"/>
        <w:rPr>
          <w:sz w:val="12"/>
        </w:rPr>
      </w:pPr>
      <w:r w:rsidRPr="005F6689">
        <w:rPr>
          <w:sz w:val="12"/>
        </w:rPr>
        <w:t xml:space="preserve">от крематория – </w:t>
      </w:r>
      <w:smartTag w:uri="urn:schemas-microsoft-com:office:smarttags" w:element="metricconverter">
        <w:smartTagPr>
          <w:attr w:name="ProductID" w:val="15 метров"/>
        </w:smartTagPr>
        <w:r w:rsidRPr="005F6689">
          <w:rPr>
            <w:sz w:val="12"/>
          </w:rPr>
          <w:t>15 метров</w:t>
        </w:r>
      </w:smartTag>
      <w:r w:rsidRPr="005F6689">
        <w:rPr>
          <w:sz w:val="12"/>
        </w:rPr>
        <w:t>.</w:t>
      </w:r>
    </w:p>
    <w:p w:rsidR="005F6689" w:rsidRPr="005F6689" w:rsidRDefault="005F6689" w:rsidP="005F4797">
      <w:pPr>
        <w:widowControl w:val="0"/>
        <w:numPr>
          <w:ilvl w:val="0"/>
          <w:numId w:val="44"/>
        </w:numPr>
        <w:tabs>
          <w:tab w:val="left" w:pos="1080"/>
        </w:tabs>
        <w:overflowPunct w:val="0"/>
        <w:adjustRightInd w:val="0"/>
        <w:ind w:left="0" w:firstLine="720"/>
        <w:jc w:val="both"/>
        <w:rPr>
          <w:sz w:val="12"/>
        </w:rPr>
      </w:pPr>
      <w:r w:rsidRPr="005F6689">
        <w:rPr>
          <w:sz w:val="12"/>
        </w:rPr>
        <w:t>Минимальные расстояния от мест погребения и до границ участков или зданий учреждений и предприятий обслуживания:</w:t>
      </w:r>
    </w:p>
    <w:tbl>
      <w:tblPr>
        <w:tblW w:w="9870" w:type="dxa"/>
        <w:jc w:val="center"/>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tblPr>
      <w:tblGrid>
        <w:gridCol w:w="3832"/>
        <w:gridCol w:w="1466"/>
        <w:gridCol w:w="1344"/>
        <w:gridCol w:w="860"/>
        <w:gridCol w:w="2368"/>
      </w:tblGrid>
      <w:tr w:rsidR="005F6689" w:rsidRPr="005F6689" w:rsidTr="006B3558">
        <w:trPr>
          <w:trHeight w:val="380"/>
          <w:jc w:val="center"/>
        </w:trPr>
        <w:tc>
          <w:tcPr>
            <w:tcW w:w="3830" w:type="dxa"/>
            <w:vMerge w:val="restart"/>
            <w:vAlign w:val="center"/>
          </w:tcPr>
          <w:p w:rsidR="005F6689" w:rsidRPr="005F6689" w:rsidRDefault="005F6689" w:rsidP="006B3558">
            <w:pPr>
              <w:widowControl w:val="0"/>
              <w:jc w:val="center"/>
              <w:rPr>
                <w:sz w:val="12"/>
              </w:rPr>
            </w:pPr>
            <w:r w:rsidRPr="005F6689">
              <w:rPr>
                <w:sz w:val="12"/>
              </w:rPr>
              <w:t>Здания (земельные участки) учреждений и предприятий обслуживания</w:t>
            </w:r>
          </w:p>
        </w:tc>
        <w:tc>
          <w:tcPr>
            <w:tcW w:w="6037" w:type="dxa"/>
            <w:gridSpan w:val="4"/>
            <w:vAlign w:val="center"/>
          </w:tcPr>
          <w:p w:rsidR="005F6689" w:rsidRPr="005F6689" w:rsidRDefault="005F6689" w:rsidP="006B3558">
            <w:pPr>
              <w:widowControl w:val="0"/>
              <w:jc w:val="center"/>
              <w:rPr>
                <w:sz w:val="12"/>
              </w:rPr>
            </w:pPr>
            <w:r w:rsidRPr="005F6689">
              <w:rPr>
                <w:sz w:val="12"/>
              </w:rPr>
              <w:t>Расстояния от зданий (границ участков) учреждений и предприятий обслуживания, м</w:t>
            </w:r>
          </w:p>
        </w:tc>
      </w:tr>
      <w:tr w:rsidR="005F6689" w:rsidRPr="005F6689" w:rsidTr="006B3558">
        <w:trPr>
          <w:jc w:val="center"/>
        </w:trPr>
        <w:tc>
          <w:tcPr>
            <w:tcW w:w="3830" w:type="dxa"/>
            <w:vMerge/>
            <w:vAlign w:val="center"/>
          </w:tcPr>
          <w:p w:rsidR="005F6689" w:rsidRPr="005F6689" w:rsidRDefault="005F6689" w:rsidP="006B3558">
            <w:pPr>
              <w:rPr>
                <w:sz w:val="12"/>
              </w:rPr>
            </w:pPr>
          </w:p>
        </w:tc>
        <w:tc>
          <w:tcPr>
            <w:tcW w:w="2810" w:type="dxa"/>
            <w:gridSpan w:val="2"/>
            <w:vAlign w:val="center"/>
          </w:tcPr>
          <w:p w:rsidR="005F6689" w:rsidRPr="005F6689" w:rsidRDefault="005F6689" w:rsidP="006B3558">
            <w:pPr>
              <w:widowControl w:val="0"/>
              <w:jc w:val="center"/>
              <w:rPr>
                <w:sz w:val="12"/>
              </w:rPr>
            </w:pPr>
            <w:r w:rsidRPr="005F6689">
              <w:rPr>
                <w:sz w:val="12"/>
              </w:rPr>
              <w:t>до красной линии</w:t>
            </w:r>
          </w:p>
        </w:tc>
        <w:tc>
          <w:tcPr>
            <w:tcW w:w="860" w:type="dxa"/>
            <w:vMerge w:val="restart"/>
            <w:vAlign w:val="center"/>
          </w:tcPr>
          <w:p w:rsidR="005F6689" w:rsidRPr="005F6689" w:rsidRDefault="005F6689" w:rsidP="006B3558">
            <w:pPr>
              <w:widowControl w:val="0"/>
              <w:jc w:val="center"/>
              <w:rPr>
                <w:sz w:val="12"/>
              </w:rPr>
            </w:pPr>
            <w:r w:rsidRPr="005F6689">
              <w:rPr>
                <w:sz w:val="12"/>
              </w:rPr>
              <w:t>до стен жилых зданий</w:t>
            </w:r>
          </w:p>
        </w:tc>
        <w:tc>
          <w:tcPr>
            <w:tcW w:w="2367" w:type="dxa"/>
            <w:vMerge w:val="restart"/>
            <w:vAlign w:val="center"/>
          </w:tcPr>
          <w:p w:rsidR="005F6689" w:rsidRPr="005F6689" w:rsidRDefault="005F6689" w:rsidP="006B3558">
            <w:pPr>
              <w:widowControl w:val="0"/>
              <w:spacing w:line="232" w:lineRule="auto"/>
              <w:jc w:val="center"/>
              <w:rPr>
                <w:sz w:val="12"/>
              </w:rPr>
            </w:pPr>
            <w:r w:rsidRPr="005F6689">
              <w:rPr>
                <w:sz w:val="12"/>
              </w:rPr>
              <w:t>до зданий общеобра-зовательных школ, дошкольных образо-вательных и лечебных учреждений</w:t>
            </w:r>
          </w:p>
        </w:tc>
      </w:tr>
      <w:tr w:rsidR="005F6689" w:rsidRPr="005F6689" w:rsidTr="006B3558">
        <w:trPr>
          <w:trHeight w:val="721"/>
          <w:jc w:val="center"/>
        </w:trPr>
        <w:tc>
          <w:tcPr>
            <w:tcW w:w="3830" w:type="dxa"/>
            <w:vMerge/>
            <w:vAlign w:val="center"/>
          </w:tcPr>
          <w:p w:rsidR="005F6689" w:rsidRPr="005F6689" w:rsidRDefault="005F6689" w:rsidP="006B3558">
            <w:pPr>
              <w:rPr>
                <w:sz w:val="12"/>
              </w:rPr>
            </w:pPr>
          </w:p>
        </w:tc>
        <w:tc>
          <w:tcPr>
            <w:tcW w:w="1466" w:type="dxa"/>
          </w:tcPr>
          <w:p w:rsidR="005F6689" w:rsidRPr="005F6689" w:rsidRDefault="005F6689" w:rsidP="006B3558">
            <w:pPr>
              <w:widowControl w:val="0"/>
              <w:spacing w:line="232" w:lineRule="auto"/>
              <w:jc w:val="center"/>
              <w:rPr>
                <w:sz w:val="12"/>
              </w:rPr>
            </w:pPr>
            <w:r w:rsidRPr="005F6689">
              <w:rPr>
                <w:sz w:val="12"/>
              </w:rPr>
              <w:t>в городских округах и городских поселениях</w:t>
            </w:r>
          </w:p>
        </w:tc>
        <w:tc>
          <w:tcPr>
            <w:tcW w:w="1344" w:type="dxa"/>
            <w:vAlign w:val="center"/>
          </w:tcPr>
          <w:p w:rsidR="005F6689" w:rsidRPr="005F6689" w:rsidRDefault="005F6689" w:rsidP="006B3558">
            <w:pPr>
              <w:widowControl w:val="0"/>
              <w:jc w:val="center"/>
              <w:rPr>
                <w:sz w:val="12"/>
              </w:rPr>
            </w:pPr>
            <w:r w:rsidRPr="005F6689">
              <w:rPr>
                <w:sz w:val="12"/>
              </w:rPr>
              <w:t>в сельских поселениях</w:t>
            </w:r>
          </w:p>
        </w:tc>
        <w:tc>
          <w:tcPr>
            <w:tcW w:w="860" w:type="dxa"/>
            <w:vMerge/>
            <w:vAlign w:val="center"/>
          </w:tcPr>
          <w:p w:rsidR="005F6689" w:rsidRPr="005F6689" w:rsidRDefault="005F6689" w:rsidP="006B3558">
            <w:pPr>
              <w:rPr>
                <w:sz w:val="12"/>
              </w:rPr>
            </w:pPr>
          </w:p>
        </w:tc>
        <w:tc>
          <w:tcPr>
            <w:tcW w:w="2367" w:type="dxa"/>
            <w:vMerge/>
            <w:vAlign w:val="center"/>
          </w:tcPr>
          <w:p w:rsidR="005F6689" w:rsidRPr="005F6689" w:rsidRDefault="005F6689" w:rsidP="006B3558">
            <w:pPr>
              <w:rPr>
                <w:sz w:val="12"/>
              </w:rPr>
            </w:pPr>
          </w:p>
        </w:tc>
      </w:tr>
      <w:tr w:rsidR="005F6689" w:rsidRPr="005F6689" w:rsidTr="006B3558">
        <w:trPr>
          <w:jc w:val="center"/>
        </w:trPr>
        <w:tc>
          <w:tcPr>
            <w:tcW w:w="3830" w:type="dxa"/>
            <w:vAlign w:val="center"/>
          </w:tcPr>
          <w:p w:rsidR="005F6689" w:rsidRPr="005F6689" w:rsidRDefault="005F6689" w:rsidP="006B3558">
            <w:pPr>
              <w:widowControl w:val="0"/>
              <w:ind w:left="57"/>
              <w:rPr>
                <w:sz w:val="12"/>
              </w:rPr>
            </w:pPr>
            <w:r w:rsidRPr="005F6689">
              <w:rPr>
                <w:sz w:val="12"/>
              </w:rPr>
              <w:t>Кладбища традиционного захоронения площадью, га:</w:t>
            </w:r>
          </w:p>
        </w:tc>
        <w:tc>
          <w:tcPr>
            <w:tcW w:w="1466" w:type="dxa"/>
            <w:vAlign w:val="center"/>
          </w:tcPr>
          <w:p w:rsidR="005F6689" w:rsidRPr="005F6689" w:rsidRDefault="005F6689" w:rsidP="006B3558">
            <w:pPr>
              <w:widowControl w:val="0"/>
              <w:jc w:val="center"/>
              <w:rPr>
                <w:sz w:val="12"/>
              </w:rPr>
            </w:pPr>
          </w:p>
        </w:tc>
        <w:tc>
          <w:tcPr>
            <w:tcW w:w="1344" w:type="dxa"/>
            <w:vAlign w:val="center"/>
          </w:tcPr>
          <w:p w:rsidR="005F6689" w:rsidRPr="005F6689" w:rsidRDefault="005F6689" w:rsidP="006B3558">
            <w:pPr>
              <w:widowControl w:val="0"/>
              <w:jc w:val="center"/>
              <w:rPr>
                <w:sz w:val="12"/>
              </w:rPr>
            </w:pPr>
          </w:p>
        </w:tc>
        <w:tc>
          <w:tcPr>
            <w:tcW w:w="860" w:type="dxa"/>
            <w:vAlign w:val="center"/>
          </w:tcPr>
          <w:p w:rsidR="005F6689" w:rsidRPr="005F6689" w:rsidRDefault="005F6689" w:rsidP="006B3558">
            <w:pPr>
              <w:widowControl w:val="0"/>
              <w:jc w:val="center"/>
              <w:rPr>
                <w:sz w:val="12"/>
              </w:rPr>
            </w:pPr>
          </w:p>
        </w:tc>
        <w:tc>
          <w:tcPr>
            <w:tcW w:w="2367" w:type="dxa"/>
            <w:vAlign w:val="center"/>
          </w:tcPr>
          <w:p w:rsidR="005F6689" w:rsidRPr="005F6689" w:rsidRDefault="005F6689" w:rsidP="006B3558">
            <w:pPr>
              <w:widowControl w:val="0"/>
              <w:jc w:val="center"/>
              <w:rPr>
                <w:sz w:val="12"/>
              </w:rPr>
            </w:pPr>
          </w:p>
        </w:tc>
      </w:tr>
      <w:tr w:rsidR="005F6689" w:rsidRPr="005F6689" w:rsidTr="006B3558">
        <w:trPr>
          <w:jc w:val="center"/>
        </w:trPr>
        <w:tc>
          <w:tcPr>
            <w:tcW w:w="3830" w:type="dxa"/>
            <w:vAlign w:val="center"/>
          </w:tcPr>
          <w:p w:rsidR="005F6689" w:rsidRPr="005F6689" w:rsidRDefault="005F6689" w:rsidP="006B3558">
            <w:pPr>
              <w:widowControl w:val="0"/>
              <w:ind w:left="320"/>
              <w:rPr>
                <w:sz w:val="12"/>
              </w:rPr>
            </w:pPr>
            <w:r w:rsidRPr="005F6689">
              <w:rPr>
                <w:sz w:val="12"/>
              </w:rPr>
              <w:t>менее 20</w:t>
            </w:r>
          </w:p>
        </w:tc>
        <w:tc>
          <w:tcPr>
            <w:tcW w:w="1466" w:type="dxa"/>
            <w:vAlign w:val="center"/>
          </w:tcPr>
          <w:p w:rsidR="005F6689" w:rsidRPr="005F6689" w:rsidRDefault="005F6689" w:rsidP="006B3558">
            <w:pPr>
              <w:widowControl w:val="0"/>
              <w:jc w:val="center"/>
              <w:rPr>
                <w:sz w:val="12"/>
              </w:rPr>
            </w:pPr>
            <w:r w:rsidRPr="005F6689">
              <w:rPr>
                <w:sz w:val="12"/>
              </w:rPr>
              <w:t>6</w:t>
            </w:r>
          </w:p>
        </w:tc>
        <w:tc>
          <w:tcPr>
            <w:tcW w:w="1344" w:type="dxa"/>
            <w:vAlign w:val="center"/>
          </w:tcPr>
          <w:p w:rsidR="005F6689" w:rsidRPr="005F6689" w:rsidRDefault="005F6689" w:rsidP="006B3558">
            <w:pPr>
              <w:widowControl w:val="0"/>
              <w:jc w:val="center"/>
              <w:rPr>
                <w:sz w:val="12"/>
              </w:rPr>
            </w:pPr>
            <w:r w:rsidRPr="005F6689">
              <w:rPr>
                <w:sz w:val="12"/>
              </w:rPr>
              <w:t>6</w:t>
            </w:r>
          </w:p>
        </w:tc>
        <w:tc>
          <w:tcPr>
            <w:tcW w:w="860" w:type="dxa"/>
            <w:vAlign w:val="center"/>
          </w:tcPr>
          <w:p w:rsidR="005F6689" w:rsidRPr="005F6689" w:rsidRDefault="005F6689" w:rsidP="006B3558">
            <w:pPr>
              <w:widowControl w:val="0"/>
              <w:jc w:val="center"/>
              <w:rPr>
                <w:sz w:val="12"/>
              </w:rPr>
            </w:pPr>
            <w:r w:rsidRPr="005F6689">
              <w:rPr>
                <w:sz w:val="12"/>
              </w:rPr>
              <w:t>300</w:t>
            </w:r>
          </w:p>
        </w:tc>
        <w:tc>
          <w:tcPr>
            <w:tcW w:w="2367" w:type="dxa"/>
            <w:vAlign w:val="center"/>
          </w:tcPr>
          <w:p w:rsidR="005F6689" w:rsidRPr="005F6689" w:rsidRDefault="005F6689" w:rsidP="006B3558">
            <w:pPr>
              <w:widowControl w:val="0"/>
              <w:jc w:val="center"/>
              <w:rPr>
                <w:sz w:val="12"/>
              </w:rPr>
            </w:pPr>
            <w:r w:rsidRPr="005F6689">
              <w:rPr>
                <w:sz w:val="12"/>
              </w:rPr>
              <w:t>500</w:t>
            </w:r>
          </w:p>
        </w:tc>
      </w:tr>
      <w:tr w:rsidR="005F6689" w:rsidRPr="005F6689" w:rsidTr="006B3558">
        <w:trPr>
          <w:jc w:val="center"/>
        </w:trPr>
        <w:tc>
          <w:tcPr>
            <w:tcW w:w="3830" w:type="dxa"/>
            <w:vAlign w:val="center"/>
          </w:tcPr>
          <w:p w:rsidR="005F6689" w:rsidRPr="005F6689" w:rsidRDefault="005F6689" w:rsidP="006B3558">
            <w:pPr>
              <w:widowControl w:val="0"/>
              <w:ind w:left="320"/>
              <w:rPr>
                <w:sz w:val="12"/>
              </w:rPr>
            </w:pPr>
            <w:r w:rsidRPr="005F6689">
              <w:rPr>
                <w:sz w:val="12"/>
              </w:rPr>
              <w:t>от 20 до 40</w:t>
            </w:r>
          </w:p>
        </w:tc>
        <w:tc>
          <w:tcPr>
            <w:tcW w:w="1466" w:type="dxa"/>
            <w:vAlign w:val="center"/>
          </w:tcPr>
          <w:p w:rsidR="005F6689" w:rsidRPr="005F6689" w:rsidRDefault="005F6689" w:rsidP="006B3558">
            <w:pPr>
              <w:widowControl w:val="0"/>
              <w:jc w:val="center"/>
              <w:rPr>
                <w:sz w:val="12"/>
              </w:rPr>
            </w:pPr>
            <w:r w:rsidRPr="005F6689">
              <w:rPr>
                <w:sz w:val="12"/>
              </w:rPr>
              <w:t>6</w:t>
            </w:r>
          </w:p>
        </w:tc>
        <w:tc>
          <w:tcPr>
            <w:tcW w:w="1344" w:type="dxa"/>
            <w:vAlign w:val="center"/>
          </w:tcPr>
          <w:p w:rsidR="005F6689" w:rsidRPr="005F6689" w:rsidRDefault="005F6689" w:rsidP="006B3558">
            <w:pPr>
              <w:widowControl w:val="0"/>
              <w:jc w:val="center"/>
              <w:rPr>
                <w:sz w:val="12"/>
              </w:rPr>
            </w:pPr>
            <w:r w:rsidRPr="005F6689">
              <w:rPr>
                <w:sz w:val="12"/>
              </w:rPr>
              <w:t>6</w:t>
            </w:r>
          </w:p>
        </w:tc>
        <w:tc>
          <w:tcPr>
            <w:tcW w:w="860" w:type="dxa"/>
            <w:vAlign w:val="center"/>
          </w:tcPr>
          <w:p w:rsidR="005F6689" w:rsidRPr="005F6689" w:rsidRDefault="005F6689" w:rsidP="006B3558">
            <w:pPr>
              <w:widowControl w:val="0"/>
              <w:jc w:val="center"/>
              <w:rPr>
                <w:sz w:val="12"/>
              </w:rPr>
            </w:pPr>
            <w:r w:rsidRPr="005F6689">
              <w:rPr>
                <w:sz w:val="12"/>
              </w:rPr>
              <w:t>300</w:t>
            </w:r>
          </w:p>
        </w:tc>
        <w:tc>
          <w:tcPr>
            <w:tcW w:w="2367" w:type="dxa"/>
            <w:vAlign w:val="center"/>
          </w:tcPr>
          <w:p w:rsidR="005F6689" w:rsidRPr="005F6689" w:rsidRDefault="005F6689" w:rsidP="006B3558">
            <w:pPr>
              <w:widowControl w:val="0"/>
              <w:jc w:val="center"/>
              <w:rPr>
                <w:sz w:val="12"/>
              </w:rPr>
            </w:pPr>
            <w:r w:rsidRPr="005F6689">
              <w:rPr>
                <w:sz w:val="12"/>
              </w:rPr>
              <w:t>500</w:t>
            </w:r>
          </w:p>
        </w:tc>
      </w:tr>
      <w:tr w:rsidR="005F6689" w:rsidRPr="005F6689" w:rsidTr="006B3558">
        <w:trPr>
          <w:jc w:val="center"/>
        </w:trPr>
        <w:tc>
          <w:tcPr>
            <w:tcW w:w="3830" w:type="dxa"/>
            <w:vAlign w:val="center"/>
          </w:tcPr>
          <w:p w:rsidR="005F6689" w:rsidRPr="005F6689" w:rsidRDefault="005F6689" w:rsidP="006B3558">
            <w:pPr>
              <w:widowControl w:val="0"/>
              <w:ind w:left="57"/>
              <w:rPr>
                <w:sz w:val="12"/>
              </w:rPr>
            </w:pPr>
            <w:r w:rsidRPr="005F6689">
              <w:rPr>
                <w:sz w:val="12"/>
              </w:rPr>
              <w:t>Крематории:</w:t>
            </w:r>
          </w:p>
        </w:tc>
        <w:tc>
          <w:tcPr>
            <w:tcW w:w="1466" w:type="dxa"/>
            <w:vAlign w:val="center"/>
          </w:tcPr>
          <w:p w:rsidR="005F6689" w:rsidRPr="005F6689" w:rsidRDefault="005F6689" w:rsidP="006B3558">
            <w:pPr>
              <w:widowControl w:val="0"/>
              <w:jc w:val="center"/>
              <w:rPr>
                <w:sz w:val="12"/>
              </w:rPr>
            </w:pPr>
          </w:p>
        </w:tc>
        <w:tc>
          <w:tcPr>
            <w:tcW w:w="1344" w:type="dxa"/>
            <w:vAlign w:val="center"/>
          </w:tcPr>
          <w:p w:rsidR="005F6689" w:rsidRPr="005F6689" w:rsidRDefault="005F6689" w:rsidP="006B3558">
            <w:pPr>
              <w:widowControl w:val="0"/>
              <w:jc w:val="center"/>
              <w:rPr>
                <w:sz w:val="12"/>
              </w:rPr>
            </w:pPr>
          </w:p>
        </w:tc>
        <w:tc>
          <w:tcPr>
            <w:tcW w:w="860" w:type="dxa"/>
            <w:vAlign w:val="center"/>
          </w:tcPr>
          <w:p w:rsidR="005F6689" w:rsidRPr="005F6689" w:rsidRDefault="005F6689" w:rsidP="006B3558">
            <w:pPr>
              <w:widowControl w:val="0"/>
              <w:jc w:val="center"/>
              <w:rPr>
                <w:sz w:val="12"/>
              </w:rPr>
            </w:pPr>
          </w:p>
        </w:tc>
        <w:tc>
          <w:tcPr>
            <w:tcW w:w="2367" w:type="dxa"/>
            <w:vAlign w:val="center"/>
          </w:tcPr>
          <w:p w:rsidR="005F6689" w:rsidRPr="005F6689" w:rsidRDefault="005F6689" w:rsidP="006B3558">
            <w:pPr>
              <w:widowControl w:val="0"/>
              <w:jc w:val="center"/>
              <w:rPr>
                <w:sz w:val="12"/>
              </w:rPr>
            </w:pPr>
          </w:p>
        </w:tc>
      </w:tr>
      <w:tr w:rsidR="005F6689" w:rsidRPr="005F6689" w:rsidTr="006B3558">
        <w:trPr>
          <w:trHeight w:val="987"/>
          <w:jc w:val="center"/>
        </w:trPr>
        <w:tc>
          <w:tcPr>
            <w:tcW w:w="3830" w:type="dxa"/>
            <w:vAlign w:val="center"/>
          </w:tcPr>
          <w:p w:rsidR="005F6689" w:rsidRPr="005F6689" w:rsidRDefault="005F6689" w:rsidP="006B3558">
            <w:pPr>
              <w:widowControl w:val="0"/>
              <w:ind w:left="320"/>
              <w:rPr>
                <w:sz w:val="12"/>
              </w:rPr>
            </w:pPr>
            <w:r w:rsidRPr="005F6689">
              <w:rPr>
                <w:sz w:val="12"/>
              </w:rPr>
              <w:lastRenderedPageBreak/>
              <w:t>без подготовительных и обрядовых процессов с одной однокамерной печью</w:t>
            </w:r>
          </w:p>
        </w:tc>
        <w:tc>
          <w:tcPr>
            <w:tcW w:w="1466" w:type="dxa"/>
          </w:tcPr>
          <w:p w:rsidR="005F6689" w:rsidRPr="005F6689" w:rsidRDefault="005F6689" w:rsidP="006B3558">
            <w:pPr>
              <w:widowControl w:val="0"/>
              <w:jc w:val="center"/>
              <w:rPr>
                <w:sz w:val="12"/>
              </w:rPr>
            </w:pPr>
            <w:r w:rsidRPr="005F6689">
              <w:rPr>
                <w:sz w:val="12"/>
              </w:rPr>
              <w:t>6</w:t>
            </w:r>
          </w:p>
        </w:tc>
        <w:tc>
          <w:tcPr>
            <w:tcW w:w="1344" w:type="dxa"/>
          </w:tcPr>
          <w:p w:rsidR="005F6689" w:rsidRPr="005F6689" w:rsidRDefault="005F6689" w:rsidP="006B3558">
            <w:pPr>
              <w:widowControl w:val="0"/>
              <w:jc w:val="center"/>
              <w:rPr>
                <w:sz w:val="12"/>
              </w:rPr>
            </w:pPr>
            <w:r w:rsidRPr="005F6689">
              <w:rPr>
                <w:sz w:val="12"/>
              </w:rPr>
              <w:t>6</w:t>
            </w:r>
          </w:p>
        </w:tc>
        <w:tc>
          <w:tcPr>
            <w:tcW w:w="860" w:type="dxa"/>
          </w:tcPr>
          <w:p w:rsidR="005F6689" w:rsidRPr="005F6689" w:rsidRDefault="005F6689" w:rsidP="006B3558">
            <w:pPr>
              <w:widowControl w:val="0"/>
              <w:jc w:val="center"/>
              <w:rPr>
                <w:sz w:val="12"/>
              </w:rPr>
            </w:pPr>
            <w:r w:rsidRPr="005F6689">
              <w:rPr>
                <w:sz w:val="12"/>
              </w:rPr>
              <w:t>500</w:t>
            </w:r>
          </w:p>
        </w:tc>
        <w:tc>
          <w:tcPr>
            <w:tcW w:w="2367" w:type="dxa"/>
          </w:tcPr>
          <w:p w:rsidR="005F6689" w:rsidRPr="005F6689" w:rsidRDefault="005F6689" w:rsidP="006B3558">
            <w:pPr>
              <w:widowControl w:val="0"/>
              <w:jc w:val="center"/>
              <w:rPr>
                <w:sz w:val="12"/>
              </w:rPr>
            </w:pPr>
            <w:r w:rsidRPr="005F6689">
              <w:rPr>
                <w:sz w:val="12"/>
              </w:rPr>
              <w:t>500</w:t>
            </w:r>
          </w:p>
        </w:tc>
      </w:tr>
      <w:tr w:rsidR="005F6689" w:rsidRPr="005F6689" w:rsidTr="006B3558">
        <w:trPr>
          <w:jc w:val="center"/>
        </w:trPr>
        <w:tc>
          <w:tcPr>
            <w:tcW w:w="3830" w:type="dxa"/>
            <w:vAlign w:val="center"/>
          </w:tcPr>
          <w:p w:rsidR="005F6689" w:rsidRPr="005F6689" w:rsidRDefault="005F6689" w:rsidP="006B3558">
            <w:pPr>
              <w:widowControl w:val="0"/>
              <w:ind w:left="320"/>
              <w:rPr>
                <w:sz w:val="12"/>
              </w:rPr>
            </w:pPr>
            <w:r w:rsidRPr="005F6689">
              <w:rPr>
                <w:sz w:val="12"/>
              </w:rPr>
              <w:t>при количестве печей более одной</w:t>
            </w:r>
          </w:p>
        </w:tc>
        <w:tc>
          <w:tcPr>
            <w:tcW w:w="1466" w:type="dxa"/>
          </w:tcPr>
          <w:p w:rsidR="005F6689" w:rsidRPr="005F6689" w:rsidRDefault="005F6689" w:rsidP="006B3558">
            <w:pPr>
              <w:widowControl w:val="0"/>
              <w:jc w:val="center"/>
              <w:rPr>
                <w:sz w:val="12"/>
              </w:rPr>
            </w:pPr>
            <w:r w:rsidRPr="005F6689">
              <w:rPr>
                <w:sz w:val="12"/>
              </w:rPr>
              <w:t>6</w:t>
            </w:r>
          </w:p>
        </w:tc>
        <w:tc>
          <w:tcPr>
            <w:tcW w:w="1344" w:type="dxa"/>
          </w:tcPr>
          <w:p w:rsidR="005F6689" w:rsidRPr="005F6689" w:rsidRDefault="005F6689" w:rsidP="006B3558">
            <w:pPr>
              <w:widowControl w:val="0"/>
              <w:jc w:val="center"/>
              <w:rPr>
                <w:sz w:val="12"/>
              </w:rPr>
            </w:pPr>
            <w:r w:rsidRPr="005F6689">
              <w:rPr>
                <w:sz w:val="12"/>
              </w:rPr>
              <w:t>6</w:t>
            </w:r>
          </w:p>
        </w:tc>
        <w:tc>
          <w:tcPr>
            <w:tcW w:w="860" w:type="dxa"/>
          </w:tcPr>
          <w:p w:rsidR="005F6689" w:rsidRPr="005F6689" w:rsidRDefault="005F6689" w:rsidP="006B3558">
            <w:pPr>
              <w:widowControl w:val="0"/>
              <w:jc w:val="center"/>
              <w:rPr>
                <w:sz w:val="12"/>
              </w:rPr>
            </w:pPr>
            <w:r w:rsidRPr="005F6689">
              <w:rPr>
                <w:sz w:val="12"/>
              </w:rPr>
              <w:t>1000</w:t>
            </w:r>
          </w:p>
        </w:tc>
        <w:tc>
          <w:tcPr>
            <w:tcW w:w="2367" w:type="dxa"/>
          </w:tcPr>
          <w:p w:rsidR="005F6689" w:rsidRPr="005F6689" w:rsidRDefault="005F6689" w:rsidP="006B3558">
            <w:pPr>
              <w:widowControl w:val="0"/>
              <w:jc w:val="center"/>
              <w:rPr>
                <w:sz w:val="12"/>
              </w:rPr>
            </w:pPr>
            <w:r w:rsidRPr="005F6689">
              <w:rPr>
                <w:sz w:val="12"/>
              </w:rPr>
              <w:t>1000</w:t>
            </w:r>
          </w:p>
        </w:tc>
      </w:tr>
      <w:tr w:rsidR="005F6689" w:rsidRPr="005F6689" w:rsidTr="006B3558">
        <w:trPr>
          <w:jc w:val="center"/>
        </w:trPr>
        <w:tc>
          <w:tcPr>
            <w:tcW w:w="3830" w:type="dxa"/>
            <w:vAlign w:val="center"/>
          </w:tcPr>
          <w:p w:rsidR="005F6689" w:rsidRPr="005F6689" w:rsidRDefault="005F6689" w:rsidP="006B3558">
            <w:pPr>
              <w:widowControl w:val="0"/>
              <w:ind w:left="57"/>
              <w:rPr>
                <w:sz w:val="12"/>
              </w:rPr>
            </w:pPr>
            <w:r w:rsidRPr="005F6689">
              <w:rPr>
                <w:sz w:val="12"/>
              </w:rPr>
              <w:t xml:space="preserve">Закрытые кладбища и мемориальные комплексы, колумбарии, кладбища для погребения после кремации </w:t>
            </w:r>
          </w:p>
        </w:tc>
        <w:tc>
          <w:tcPr>
            <w:tcW w:w="1466" w:type="dxa"/>
            <w:vAlign w:val="center"/>
          </w:tcPr>
          <w:p w:rsidR="005F6689" w:rsidRPr="005F6689" w:rsidRDefault="005F6689" w:rsidP="006B3558">
            <w:pPr>
              <w:widowControl w:val="0"/>
              <w:jc w:val="center"/>
              <w:rPr>
                <w:sz w:val="12"/>
              </w:rPr>
            </w:pPr>
            <w:r w:rsidRPr="005F6689">
              <w:rPr>
                <w:sz w:val="12"/>
              </w:rPr>
              <w:t>6</w:t>
            </w:r>
          </w:p>
        </w:tc>
        <w:tc>
          <w:tcPr>
            <w:tcW w:w="1344" w:type="dxa"/>
            <w:vAlign w:val="center"/>
          </w:tcPr>
          <w:p w:rsidR="005F6689" w:rsidRPr="005F6689" w:rsidRDefault="005F6689" w:rsidP="006B3558">
            <w:pPr>
              <w:widowControl w:val="0"/>
              <w:jc w:val="center"/>
              <w:rPr>
                <w:sz w:val="12"/>
              </w:rPr>
            </w:pPr>
            <w:r w:rsidRPr="005F6689">
              <w:rPr>
                <w:sz w:val="12"/>
              </w:rPr>
              <w:t>6</w:t>
            </w:r>
          </w:p>
        </w:tc>
        <w:tc>
          <w:tcPr>
            <w:tcW w:w="860" w:type="dxa"/>
            <w:vAlign w:val="center"/>
          </w:tcPr>
          <w:p w:rsidR="005F6689" w:rsidRPr="005F6689" w:rsidRDefault="005F6689" w:rsidP="006B3558">
            <w:pPr>
              <w:widowControl w:val="0"/>
              <w:jc w:val="center"/>
              <w:rPr>
                <w:sz w:val="12"/>
              </w:rPr>
            </w:pPr>
            <w:r w:rsidRPr="005F6689">
              <w:rPr>
                <w:sz w:val="12"/>
              </w:rPr>
              <w:t>50</w:t>
            </w:r>
          </w:p>
        </w:tc>
        <w:tc>
          <w:tcPr>
            <w:tcW w:w="2367" w:type="dxa"/>
            <w:vAlign w:val="center"/>
          </w:tcPr>
          <w:p w:rsidR="005F6689" w:rsidRPr="005F6689" w:rsidRDefault="005F6689" w:rsidP="006B3558">
            <w:pPr>
              <w:widowControl w:val="0"/>
              <w:jc w:val="center"/>
              <w:rPr>
                <w:sz w:val="12"/>
              </w:rPr>
            </w:pPr>
            <w:r w:rsidRPr="005F6689">
              <w:rPr>
                <w:sz w:val="12"/>
              </w:rPr>
              <w:t>50</w:t>
            </w:r>
          </w:p>
        </w:tc>
      </w:tr>
    </w:tbl>
    <w:p w:rsidR="005F6689" w:rsidRPr="005F6689" w:rsidRDefault="005F6689" w:rsidP="005F4797">
      <w:pPr>
        <w:widowControl w:val="0"/>
        <w:numPr>
          <w:ilvl w:val="0"/>
          <w:numId w:val="43"/>
        </w:numPr>
        <w:tabs>
          <w:tab w:val="left" w:pos="180"/>
          <w:tab w:val="num" w:pos="360"/>
          <w:tab w:val="left" w:pos="993"/>
        </w:tabs>
        <w:overflowPunct w:val="0"/>
        <w:adjustRightInd w:val="0"/>
        <w:ind w:left="0" w:firstLine="720"/>
        <w:jc w:val="both"/>
        <w:rPr>
          <w:sz w:val="12"/>
        </w:rPr>
      </w:pPr>
      <w:r w:rsidRPr="005F6689">
        <w:rPr>
          <w:sz w:val="12"/>
        </w:rPr>
        <w:t>Ограничения использования земельных участков и объектов капитального строительства, находящихся в зоне СП1 и расположенных в границах зон с особыми условиями использования территории, устанавливаются в соответствии со статьями 52-62 настоящих Правил.</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r w:rsidRPr="005F6689">
        <w:rPr>
          <w:rFonts w:ascii="Times New Roman" w:hAnsi="Times New Roman"/>
          <w:color w:val="auto"/>
          <w:kern w:val="2"/>
          <w:sz w:val="12"/>
        </w:rPr>
        <w:br w:type="page"/>
      </w:r>
      <w:bookmarkStart w:id="313" w:name="_Toc485734469"/>
      <w:r w:rsidRPr="005F6689">
        <w:rPr>
          <w:rFonts w:ascii="Times New Roman" w:hAnsi="Times New Roman"/>
          <w:color w:val="auto"/>
          <w:kern w:val="2"/>
          <w:sz w:val="12"/>
        </w:rPr>
        <w:lastRenderedPageBreak/>
        <w:t>ГЛАВА 11.</w:t>
      </w:r>
      <w:r w:rsidRPr="005F6689">
        <w:rPr>
          <w:rFonts w:ascii="Times New Roman" w:hAnsi="Times New Roman"/>
          <w:color w:val="auto"/>
          <w:sz w:val="12"/>
        </w:rPr>
        <w:t xml:space="preserve"> Ограничения на использование земельных участков и объектов капитального строительства</w:t>
      </w:r>
      <w:bookmarkEnd w:id="313"/>
    </w:p>
    <w:p w:rsidR="005F6689" w:rsidRPr="005F6689" w:rsidRDefault="005F6689" w:rsidP="005F6689">
      <w:pPr>
        <w:pStyle w:val="3"/>
        <w:keepLines w:val="0"/>
        <w:widowControl w:val="0"/>
        <w:numPr>
          <w:ilvl w:val="2"/>
          <w:numId w:val="1"/>
        </w:numPr>
        <w:tabs>
          <w:tab w:val="clear" w:pos="720"/>
          <w:tab w:val="left" w:pos="0"/>
        </w:tabs>
        <w:suppressAutoHyphens/>
        <w:spacing w:before="360" w:after="60"/>
        <w:ind w:left="0" w:firstLine="0"/>
        <w:jc w:val="center"/>
        <w:rPr>
          <w:rFonts w:ascii="Times New Roman" w:eastAsia="Times New Roman" w:hAnsi="Times New Roman"/>
          <w:color w:val="auto"/>
          <w:sz w:val="12"/>
        </w:rPr>
      </w:pPr>
      <w:bookmarkStart w:id="314" w:name="_Toc485734470"/>
      <w:r w:rsidRPr="005F6689">
        <w:rPr>
          <w:rFonts w:ascii="Times New Roman" w:eastAsia="Times New Roman" w:hAnsi="Times New Roman"/>
          <w:color w:val="auto"/>
          <w:sz w:val="12"/>
        </w:rPr>
        <w:t>Статья 52. Общие положения</w:t>
      </w:r>
      <w:bookmarkEnd w:id="314"/>
    </w:p>
    <w:p w:rsidR="005F6689" w:rsidRPr="005F6689" w:rsidRDefault="005F6689" w:rsidP="005F6689">
      <w:pPr>
        <w:tabs>
          <w:tab w:val="left" w:pos="900"/>
        </w:tabs>
        <w:ind w:firstLine="709"/>
        <w:jc w:val="both"/>
        <w:rPr>
          <w:sz w:val="12"/>
        </w:rPr>
      </w:pPr>
      <w:r w:rsidRPr="005F6689">
        <w:rPr>
          <w:sz w:val="12"/>
        </w:rPr>
        <w:t>1.</w:t>
      </w:r>
      <w:r w:rsidRPr="005F6689">
        <w:rPr>
          <w:sz w:val="12"/>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w:t>
      </w:r>
    </w:p>
    <w:p w:rsidR="005F6689" w:rsidRPr="005F6689" w:rsidRDefault="005F6689" w:rsidP="005F6689">
      <w:pPr>
        <w:ind w:firstLine="709"/>
        <w:jc w:val="both"/>
        <w:rPr>
          <w:sz w:val="12"/>
        </w:rPr>
      </w:pPr>
      <w:r w:rsidRPr="005F6689">
        <w:rPr>
          <w:sz w:val="1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5F6689" w:rsidRPr="005F6689" w:rsidRDefault="005F6689" w:rsidP="005F6689">
      <w:pPr>
        <w:tabs>
          <w:tab w:val="left" w:pos="900"/>
        </w:tabs>
        <w:ind w:firstLine="709"/>
        <w:jc w:val="both"/>
        <w:rPr>
          <w:sz w:val="12"/>
        </w:rPr>
      </w:pPr>
      <w:r w:rsidRPr="005F6689">
        <w:rPr>
          <w:sz w:val="12"/>
        </w:rPr>
        <w:t>2.</w:t>
      </w:r>
      <w:r w:rsidRPr="005F6689">
        <w:rPr>
          <w:sz w:val="12"/>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5F6689" w:rsidRPr="005F6689" w:rsidRDefault="005F6689" w:rsidP="005F6689">
      <w:pPr>
        <w:tabs>
          <w:tab w:val="left" w:pos="900"/>
        </w:tabs>
        <w:ind w:firstLine="709"/>
        <w:jc w:val="both"/>
        <w:rPr>
          <w:sz w:val="12"/>
        </w:rPr>
      </w:pPr>
      <w:r w:rsidRPr="005F6689">
        <w:rPr>
          <w:sz w:val="12"/>
        </w:rPr>
        <w:t>3.</w:t>
      </w:r>
      <w:r w:rsidRPr="005F6689">
        <w:rPr>
          <w:sz w:val="12"/>
        </w:rPr>
        <w:tab/>
        <w:t>В случае если указанные ограничения исключают один или несколько видов разрешённого использования земельных участков и / 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5F6689" w:rsidRPr="005F6689" w:rsidRDefault="005F6689" w:rsidP="005F6689">
      <w:pPr>
        <w:tabs>
          <w:tab w:val="left" w:pos="900"/>
        </w:tabs>
        <w:ind w:firstLine="709"/>
        <w:jc w:val="both"/>
        <w:rPr>
          <w:sz w:val="12"/>
        </w:rPr>
      </w:pPr>
      <w:r w:rsidRPr="005F6689">
        <w:rPr>
          <w:sz w:val="12"/>
        </w:rPr>
        <w:t>4.</w:t>
      </w:r>
      <w:r w:rsidRPr="005F6689">
        <w:rPr>
          <w:sz w:val="12"/>
        </w:rPr>
        <w:tab/>
        <w:t>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5F6689" w:rsidRPr="005F6689" w:rsidRDefault="005F6689" w:rsidP="005F6689">
      <w:pPr>
        <w:tabs>
          <w:tab w:val="left" w:pos="900"/>
        </w:tabs>
        <w:ind w:firstLine="709"/>
        <w:jc w:val="both"/>
        <w:rPr>
          <w:sz w:val="12"/>
        </w:rPr>
      </w:pPr>
      <w:r w:rsidRPr="005F6689">
        <w:rPr>
          <w:sz w:val="12"/>
        </w:rPr>
        <w:t>5.</w:t>
      </w:r>
      <w:r w:rsidRPr="005F6689">
        <w:rPr>
          <w:sz w:val="12"/>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5F6689" w:rsidRPr="005F6689" w:rsidRDefault="005F6689" w:rsidP="005F6689">
      <w:pPr>
        <w:tabs>
          <w:tab w:val="left" w:pos="900"/>
        </w:tabs>
        <w:ind w:firstLine="709"/>
        <w:jc w:val="both"/>
        <w:rPr>
          <w:sz w:val="12"/>
        </w:rPr>
      </w:pPr>
      <w:r w:rsidRPr="005F6689">
        <w:rPr>
          <w:sz w:val="12"/>
        </w:rPr>
        <w:t>6.</w:t>
      </w:r>
      <w:r w:rsidRPr="005F6689">
        <w:rPr>
          <w:sz w:val="12"/>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5F6689" w:rsidRPr="005F6689" w:rsidRDefault="005F6689" w:rsidP="005F6689">
      <w:pPr>
        <w:tabs>
          <w:tab w:val="left" w:pos="900"/>
        </w:tabs>
        <w:ind w:firstLine="709"/>
        <w:jc w:val="both"/>
        <w:rPr>
          <w:sz w:val="12"/>
        </w:rPr>
      </w:pPr>
      <w:r w:rsidRPr="005F6689">
        <w:rPr>
          <w:sz w:val="12"/>
        </w:rPr>
        <w:t>7.</w:t>
      </w:r>
      <w:r w:rsidRPr="005F6689">
        <w:rPr>
          <w:sz w:val="12"/>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15" w:name="_Toc409787199"/>
      <w:bookmarkStart w:id="316" w:name="_Toc485734471"/>
      <w:r w:rsidRPr="005F6689">
        <w:rPr>
          <w:rFonts w:ascii="Times New Roman" w:hAnsi="Times New Roman"/>
          <w:color w:val="auto"/>
          <w:sz w:val="12"/>
        </w:rPr>
        <w:t>Статья 53. Ограничения использования земельных участков и объектов капитального строительства на территории водоохранных зон, прибрежных защитных полос</w:t>
      </w:r>
      <w:bookmarkEnd w:id="315"/>
      <w:r w:rsidRPr="005F6689">
        <w:rPr>
          <w:rFonts w:ascii="Times New Roman" w:hAnsi="Times New Roman"/>
          <w:color w:val="auto"/>
          <w:sz w:val="12"/>
        </w:rPr>
        <w:t>, береговых полос</w:t>
      </w:r>
      <w:bookmarkEnd w:id="316"/>
    </w:p>
    <w:p w:rsidR="005F6689" w:rsidRPr="005F6689" w:rsidRDefault="005F6689" w:rsidP="005F4797">
      <w:pPr>
        <w:numPr>
          <w:ilvl w:val="0"/>
          <w:numId w:val="37"/>
        </w:numPr>
        <w:tabs>
          <w:tab w:val="clear" w:pos="360"/>
          <w:tab w:val="num" w:pos="720"/>
          <w:tab w:val="left" w:pos="1080"/>
        </w:tabs>
        <w:suppressAutoHyphens/>
        <w:spacing w:before="240"/>
        <w:ind w:left="0" w:firstLine="720"/>
        <w:jc w:val="both"/>
        <w:rPr>
          <w:sz w:val="12"/>
        </w:rPr>
      </w:pPr>
      <w:bookmarkStart w:id="317" w:name="_Toc335742773"/>
      <w:bookmarkStart w:id="318" w:name="_Toc409787200"/>
      <w:r w:rsidRPr="005F6689">
        <w:rPr>
          <w:sz w:val="12"/>
        </w:rPr>
        <w:t>Ограничения использования земельных участков и объектов капитального строительства на территории водоохранных зон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F6689" w:rsidRPr="005F6689" w:rsidRDefault="005F6689" w:rsidP="005F4797">
      <w:pPr>
        <w:numPr>
          <w:ilvl w:val="0"/>
          <w:numId w:val="37"/>
        </w:numPr>
        <w:tabs>
          <w:tab w:val="clear" w:pos="360"/>
          <w:tab w:val="num" w:pos="720"/>
          <w:tab w:val="left" w:pos="1080"/>
        </w:tabs>
        <w:suppressAutoHyphens/>
        <w:ind w:left="0" w:firstLine="720"/>
        <w:jc w:val="both"/>
        <w:rPr>
          <w:sz w:val="12"/>
        </w:rPr>
      </w:pPr>
      <w:r w:rsidRPr="005F6689">
        <w:rPr>
          <w:sz w:val="12"/>
        </w:rPr>
        <w:t>Ограничения использования земельных участков и объектов капитального строительства на территории водоохранных зон определяются специальными режимами осуществления хозяйственной и иной деятельности, установленными статьёй 65 Водного кодекса Российской Федерации.</w:t>
      </w:r>
    </w:p>
    <w:p w:rsidR="005F6689" w:rsidRPr="005F6689" w:rsidRDefault="005F6689" w:rsidP="005F4797">
      <w:pPr>
        <w:numPr>
          <w:ilvl w:val="0"/>
          <w:numId w:val="37"/>
        </w:numPr>
        <w:tabs>
          <w:tab w:val="clear" w:pos="360"/>
          <w:tab w:val="num" w:pos="720"/>
          <w:tab w:val="left" w:pos="1080"/>
        </w:tabs>
        <w:suppressAutoHyphens/>
        <w:ind w:left="0" w:firstLine="720"/>
        <w:jc w:val="both"/>
        <w:rPr>
          <w:sz w:val="12"/>
        </w:rPr>
      </w:pPr>
      <w:r w:rsidRPr="005F6689">
        <w:rPr>
          <w:sz w:val="12"/>
        </w:rPr>
        <w:t>В соответствии со специальным режимом на территории водоохранных зон, границы которых отображены на Карте градостроительного зонирования, запрещается:</w:t>
      </w:r>
    </w:p>
    <w:p w:rsidR="005F6689" w:rsidRPr="005F6689" w:rsidRDefault="005F6689" w:rsidP="005F6689">
      <w:pPr>
        <w:ind w:firstLine="709"/>
        <w:jc w:val="both"/>
        <w:rPr>
          <w:sz w:val="12"/>
        </w:rPr>
      </w:pPr>
      <w:r w:rsidRPr="005F6689">
        <w:rPr>
          <w:sz w:val="12"/>
        </w:rPr>
        <w:t>1) использование сточных вод для удобрения почв;</w:t>
      </w:r>
    </w:p>
    <w:p w:rsidR="005F6689" w:rsidRPr="005F6689" w:rsidRDefault="005F6689" w:rsidP="005F6689">
      <w:pPr>
        <w:ind w:firstLine="709"/>
        <w:jc w:val="both"/>
        <w:rPr>
          <w:sz w:val="12"/>
        </w:rPr>
      </w:pPr>
      <w:r w:rsidRPr="005F6689">
        <w:rPr>
          <w:sz w:val="12"/>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F6689" w:rsidRPr="005F6689" w:rsidRDefault="005F6689" w:rsidP="005F6689">
      <w:pPr>
        <w:ind w:firstLine="709"/>
        <w:jc w:val="both"/>
        <w:rPr>
          <w:sz w:val="12"/>
        </w:rPr>
      </w:pPr>
      <w:r w:rsidRPr="005F6689">
        <w:rPr>
          <w:sz w:val="12"/>
        </w:rPr>
        <w:t>3) осуществление авиационных мер по борьбе с вредными организмами;</w:t>
      </w:r>
    </w:p>
    <w:p w:rsidR="005F6689" w:rsidRPr="005F6689" w:rsidRDefault="005F6689" w:rsidP="005F6689">
      <w:pPr>
        <w:ind w:firstLine="709"/>
        <w:jc w:val="both"/>
        <w:rPr>
          <w:sz w:val="12"/>
        </w:rPr>
      </w:pPr>
      <w:r w:rsidRPr="005F6689">
        <w:rPr>
          <w:sz w:val="12"/>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F6689" w:rsidRPr="005F6689" w:rsidRDefault="005F6689" w:rsidP="005F6689">
      <w:pPr>
        <w:widowControl w:val="0"/>
        <w:autoSpaceDE w:val="0"/>
        <w:autoSpaceDN w:val="0"/>
        <w:adjustRightInd w:val="0"/>
        <w:ind w:firstLine="709"/>
        <w:jc w:val="both"/>
        <w:rPr>
          <w:sz w:val="12"/>
        </w:rPr>
      </w:pPr>
      <w:r w:rsidRPr="005F6689">
        <w:rPr>
          <w:sz w:val="12"/>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F6689" w:rsidRPr="005F6689" w:rsidRDefault="005F6689" w:rsidP="005F6689">
      <w:pPr>
        <w:widowControl w:val="0"/>
        <w:autoSpaceDE w:val="0"/>
        <w:autoSpaceDN w:val="0"/>
        <w:adjustRightInd w:val="0"/>
        <w:ind w:firstLine="709"/>
        <w:jc w:val="both"/>
        <w:rPr>
          <w:sz w:val="12"/>
        </w:rPr>
      </w:pPr>
      <w:r w:rsidRPr="005F6689">
        <w:rPr>
          <w:sz w:val="12"/>
        </w:rPr>
        <w:t>6) размещение специализированных хранилищ пестицидов и агрохимикатов, применение пестицидов и агрохимикатов;</w:t>
      </w:r>
    </w:p>
    <w:p w:rsidR="005F6689" w:rsidRPr="005F6689" w:rsidRDefault="005F6689" w:rsidP="005F6689">
      <w:pPr>
        <w:widowControl w:val="0"/>
        <w:autoSpaceDE w:val="0"/>
        <w:autoSpaceDN w:val="0"/>
        <w:adjustRightInd w:val="0"/>
        <w:ind w:firstLine="709"/>
        <w:jc w:val="both"/>
        <w:rPr>
          <w:sz w:val="12"/>
        </w:rPr>
      </w:pPr>
      <w:r w:rsidRPr="005F6689">
        <w:rPr>
          <w:sz w:val="12"/>
        </w:rPr>
        <w:t>7) сброс сточных, в том числе дренажных, вод;</w:t>
      </w:r>
    </w:p>
    <w:p w:rsidR="005F6689" w:rsidRPr="005F6689" w:rsidRDefault="005F6689" w:rsidP="005F6689">
      <w:pPr>
        <w:widowControl w:val="0"/>
        <w:autoSpaceDE w:val="0"/>
        <w:autoSpaceDN w:val="0"/>
        <w:adjustRightInd w:val="0"/>
        <w:ind w:firstLine="709"/>
        <w:jc w:val="both"/>
        <w:rPr>
          <w:sz w:val="12"/>
        </w:rPr>
      </w:pPr>
      <w:r w:rsidRPr="005F6689">
        <w:rPr>
          <w:sz w:val="12"/>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2" w:history="1">
        <w:r w:rsidRPr="005F6689">
          <w:rPr>
            <w:sz w:val="12"/>
          </w:rPr>
          <w:t>статьей 19.1</w:t>
        </w:r>
      </w:hyperlink>
      <w:r w:rsidRPr="005F6689">
        <w:rPr>
          <w:sz w:val="12"/>
        </w:rPr>
        <w:t xml:space="preserve"> Закона Российской Федерации от 21 февраля 1992 года N 2395-1 "О недрах").</w:t>
      </w:r>
    </w:p>
    <w:p w:rsidR="005F6689" w:rsidRPr="005F6689" w:rsidRDefault="005F6689" w:rsidP="005F4797">
      <w:pPr>
        <w:numPr>
          <w:ilvl w:val="0"/>
          <w:numId w:val="37"/>
        </w:numPr>
        <w:tabs>
          <w:tab w:val="clear" w:pos="360"/>
          <w:tab w:val="num" w:pos="720"/>
          <w:tab w:val="left" w:pos="1080"/>
        </w:tabs>
        <w:suppressAutoHyphens/>
        <w:ind w:left="0" w:firstLine="720"/>
        <w:jc w:val="both"/>
        <w:rPr>
          <w:sz w:val="12"/>
        </w:rPr>
      </w:pPr>
      <w:r w:rsidRPr="005F6689">
        <w:rPr>
          <w:sz w:val="12"/>
        </w:rPr>
        <w:t>В границах прибрежных защитных полос наряду с ограничениями, установленными частью 3 настоящей статьи запрещается:</w:t>
      </w:r>
    </w:p>
    <w:p w:rsidR="005F6689" w:rsidRPr="005F6689" w:rsidRDefault="005F6689" w:rsidP="005F6689">
      <w:pPr>
        <w:ind w:firstLine="709"/>
        <w:jc w:val="both"/>
        <w:rPr>
          <w:sz w:val="12"/>
        </w:rPr>
      </w:pPr>
      <w:r w:rsidRPr="005F6689">
        <w:rPr>
          <w:sz w:val="12"/>
        </w:rPr>
        <w:t>1) распашка земель;</w:t>
      </w:r>
    </w:p>
    <w:p w:rsidR="005F6689" w:rsidRPr="005F6689" w:rsidRDefault="005F6689" w:rsidP="005F6689">
      <w:pPr>
        <w:ind w:firstLine="709"/>
        <w:jc w:val="both"/>
        <w:rPr>
          <w:sz w:val="12"/>
        </w:rPr>
      </w:pPr>
      <w:r w:rsidRPr="005F6689">
        <w:rPr>
          <w:sz w:val="12"/>
        </w:rPr>
        <w:t>2) размещение отвалов размываемых грунтов;</w:t>
      </w:r>
    </w:p>
    <w:p w:rsidR="005F6689" w:rsidRPr="005F6689" w:rsidRDefault="005F6689" w:rsidP="005F6689">
      <w:pPr>
        <w:ind w:firstLine="709"/>
        <w:jc w:val="both"/>
        <w:rPr>
          <w:sz w:val="12"/>
        </w:rPr>
      </w:pPr>
      <w:r w:rsidRPr="005F6689">
        <w:rPr>
          <w:sz w:val="12"/>
        </w:rPr>
        <w:t>3) выпас сельскохозяйственных животных и организация для них летних лагерей, ванн.</w:t>
      </w:r>
    </w:p>
    <w:p w:rsidR="005F6689" w:rsidRPr="005F6689" w:rsidRDefault="005F6689" w:rsidP="005F6689">
      <w:pPr>
        <w:tabs>
          <w:tab w:val="left" w:pos="1080"/>
        </w:tabs>
        <w:ind w:firstLine="709"/>
        <w:jc w:val="both"/>
        <w:rPr>
          <w:sz w:val="12"/>
        </w:rPr>
      </w:pPr>
      <w:r w:rsidRPr="005F6689">
        <w:rPr>
          <w:sz w:val="12"/>
        </w:rPr>
        <w:t>5.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заиления и засорения и истощения вод в соответствии с водным законодательством и законодательством в области охраны окружающей среды.</w:t>
      </w:r>
    </w:p>
    <w:p w:rsidR="005F6689" w:rsidRPr="005F6689" w:rsidRDefault="005F6689" w:rsidP="005F6689">
      <w:pPr>
        <w:pStyle w:val="ConsNormal"/>
        <w:tabs>
          <w:tab w:val="left" w:pos="993"/>
        </w:tabs>
        <w:ind w:right="0" w:firstLine="709"/>
        <w:jc w:val="both"/>
        <w:rPr>
          <w:rFonts w:ascii="Times New Roman" w:hAnsi="Times New Roman"/>
          <w:sz w:val="12"/>
          <w:szCs w:val="24"/>
        </w:rPr>
      </w:pPr>
      <w:r w:rsidRPr="005F6689">
        <w:rPr>
          <w:rFonts w:ascii="Times New Roman" w:hAnsi="Times New Roman"/>
          <w:sz w:val="12"/>
          <w:szCs w:val="24"/>
        </w:rPr>
        <w:t>6.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F6689" w:rsidRPr="005F6689" w:rsidRDefault="005F6689" w:rsidP="005F6689">
      <w:pPr>
        <w:widowControl w:val="0"/>
        <w:autoSpaceDE w:val="0"/>
        <w:autoSpaceDN w:val="0"/>
        <w:adjustRightInd w:val="0"/>
        <w:ind w:firstLine="709"/>
        <w:jc w:val="both"/>
        <w:rPr>
          <w:sz w:val="12"/>
        </w:rPr>
      </w:pPr>
      <w:bookmarkStart w:id="319" w:name="Par942"/>
      <w:bookmarkEnd w:id="319"/>
      <w:r w:rsidRPr="005F6689">
        <w:rPr>
          <w:sz w:val="12"/>
        </w:rPr>
        <w:t>1) централизованные системы водоотведения (канализации), централизованные ливневые системы водоотведения;</w:t>
      </w:r>
    </w:p>
    <w:p w:rsidR="005F6689" w:rsidRPr="005F6689" w:rsidRDefault="005F6689" w:rsidP="005F6689">
      <w:pPr>
        <w:widowControl w:val="0"/>
        <w:autoSpaceDE w:val="0"/>
        <w:autoSpaceDN w:val="0"/>
        <w:adjustRightInd w:val="0"/>
        <w:ind w:firstLine="709"/>
        <w:jc w:val="both"/>
        <w:rPr>
          <w:sz w:val="12"/>
        </w:rPr>
      </w:pPr>
      <w:r w:rsidRPr="005F6689">
        <w:rPr>
          <w:sz w:val="12"/>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F6689" w:rsidRPr="005F6689" w:rsidRDefault="005F6689" w:rsidP="005F6689">
      <w:pPr>
        <w:widowControl w:val="0"/>
        <w:autoSpaceDE w:val="0"/>
        <w:autoSpaceDN w:val="0"/>
        <w:adjustRightInd w:val="0"/>
        <w:ind w:firstLine="709"/>
        <w:jc w:val="both"/>
        <w:rPr>
          <w:sz w:val="12"/>
        </w:rPr>
      </w:pPr>
      <w:r w:rsidRPr="005F6689">
        <w:rPr>
          <w:sz w:val="12"/>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5F6689" w:rsidRPr="005F6689" w:rsidRDefault="005F6689" w:rsidP="005F6689">
      <w:pPr>
        <w:widowControl w:val="0"/>
        <w:autoSpaceDE w:val="0"/>
        <w:autoSpaceDN w:val="0"/>
        <w:adjustRightInd w:val="0"/>
        <w:ind w:firstLine="709"/>
        <w:jc w:val="both"/>
        <w:rPr>
          <w:sz w:val="12"/>
        </w:rPr>
      </w:pPr>
      <w:r w:rsidRPr="005F6689">
        <w:rPr>
          <w:sz w:val="12"/>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F6689" w:rsidRPr="005F6689" w:rsidRDefault="005F6689" w:rsidP="005F6689">
      <w:pPr>
        <w:widowControl w:val="0"/>
        <w:autoSpaceDE w:val="0"/>
        <w:autoSpaceDN w:val="0"/>
        <w:adjustRightInd w:val="0"/>
        <w:ind w:firstLine="709"/>
        <w:jc w:val="both"/>
        <w:rPr>
          <w:sz w:val="12"/>
        </w:rPr>
      </w:pPr>
      <w:r w:rsidRPr="005F6689">
        <w:rPr>
          <w:sz w:val="12"/>
        </w:rPr>
        <w:t xml:space="preserve">7.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942" w:history="1">
        <w:r w:rsidRPr="005F6689">
          <w:rPr>
            <w:sz w:val="12"/>
          </w:rPr>
          <w:t>пункте 1 части 5</w:t>
        </w:r>
      </w:hyperlink>
      <w:r w:rsidRPr="005F6689">
        <w:rPr>
          <w:sz w:val="12"/>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5F6689" w:rsidRPr="005F6689" w:rsidRDefault="005F6689" w:rsidP="005F6689">
      <w:pPr>
        <w:widowControl w:val="0"/>
        <w:autoSpaceDE w:val="0"/>
        <w:autoSpaceDN w:val="0"/>
        <w:adjustRightInd w:val="0"/>
        <w:ind w:firstLine="709"/>
        <w:jc w:val="both"/>
        <w:rPr>
          <w:sz w:val="12"/>
          <w:szCs w:val="26"/>
        </w:rPr>
      </w:pPr>
      <w:r w:rsidRPr="005F6689">
        <w:rPr>
          <w:sz w:val="12"/>
        </w:rPr>
        <w:t xml:space="preserve">8. </w:t>
      </w:r>
      <w:r w:rsidRPr="005F6689">
        <w:rPr>
          <w:sz w:val="12"/>
          <w:szCs w:val="26"/>
        </w:rPr>
        <w:t xml:space="preserve">Ширина береговой полосы от водных объектов в </w:t>
      </w:r>
      <w:r w:rsidRPr="005F6689">
        <w:rPr>
          <w:sz w:val="12"/>
        </w:rPr>
        <w:t>д. Каменка</w:t>
      </w:r>
      <w:r w:rsidRPr="005F6689">
        <w:rPr>
          <w:sz w:val="12"/>
          <w:szCs w:val="26"/>
        </w:rPr>
        <w:t xml:space="preserve"> (река Малая Печора) составляет </w:t>
      </w:r>
      <w:smartTag w:uri="urn:schemas-microsoft-com:office:smarttags" w:element="metricconverter">
        <w:smartTagPr>
          <w:attr w:name="ProductID" w:val="20 метров"/>
        </w:smartTagPr>
        <w:r w:rsidRPr="005F6689">
          <w:rPr>
            <w:color w:val="252525"/>
            <w:sz w:val="12"/>
            <w:szCs w:val="26"/>
            <w:shd w:val="clear" w:color="auto" w:fill="FFFFFF"/>
          </w:rPr>
          <w:t>20 метров</w:t>
        </w:r>
      </w:smartTag>
      <w:r w:rsidRPr="005F6689">
        <w:rPr>
          <w:color w:val="252525"/>
          <w:sz w:val="12"/>
          <w:szCs w:val="26"/>
          <w:shd w:val="clear" w:color="auto" w:fill="FFFFFF"/>
        </w:rPr>
        <w:t xml:space="preserve"> от края воды вглубь берега в пределах внутренних водных путей (расположенных за пределами населённых пунктов), используемая безвозмездно для работ, связанных с судоходством и сплавом и </w:t>
      </w:r>
      <w:r w:rsidRPr="005F6689">
        <w:rPr>
          <w:sz w:val="12"/>
        </w:rPr>
        <w:t>предназначается для общего пользования</w:t>
      </w:r>
      <w:r w:rsidRPr="005F6689">
        <w:rPr>
          <w:color w:val="252525"/>
          <w:sz w:val="12"/>
          <w:szCs w:val="26"/>
          <w:shd w:val="clear" w:color="auto" w:fill="FFFFFF"/>
        </w:rPr>
        <w:t xml:space="preserve">. </w:t>
      </w:r>
    </w:p>
    <w:p w:rsidR="005F6689" w:rsidRPr="005F6689" w:rsidRDefault="005F6689" w:rsidP="005F6689">
      <w:pPr>
        <w:autoSpaceDE w:val="0"/>
        <w:autoSpaceDN w:val="0"/>
        <w:adjustRightInd w:val="0"/>
        <w:spacing w:before="120"/>
        <w:ind w:firstLine="720"/>
        <w:jc w:val="both"/>
        <w:rPr>
          <w:sz w:val="12"/>
          <w:szCs w:val="26"/>
        </w:rPr>
      </w:pPr>
      <w:r w:rsidRPr="005F6689">
        <w:rPr>
          <w:sz w:val="12"/>
          <w:szCs w:val="26"/>
        </w:rPr>
        <w:t>Параметры и режим использования территории береговой полосы определяется в соответствии с «Кодексом внутреннего водного транспорта Российской Федерации» от 07.03.2001 N 24-ФЗ (принят ГД ФС РФ 07.02.2001) (ред. от 27.12.2009); «Земельный кодекс Российской Федерации» от 25.10.2001 N 136-ФЗ (принят ГД ФС РФ 28.09.2001) (ред. от 20.03.2011); Постановлением Правительства РФ от 06.02.2003 N 71 «Об утверждении Положения об особых условиях пользования береговой полосой внутренних водных путей Российской Федерации».</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20" w:name="_Toc485734472"/>
      <w:r w:rsidRPr="005F6689">
        <w:rPr>
          <w:rFonts w:ascii="Times New Roman" w:hAnsi="Times New Roman"/>
          <w:color w:val="auto"/>
          <w:sz w:val="12"/>
        </w:rPr>
        <w:t>Статья 54. Ограничения использования земельных участков и объектов капитального строительства на территории санитарно-защитных зон</w:t>
      </w:r>
      <w:bookmarkEnd w:id="317"/>
      <w:r w:rsidRPr="005F6689">
        <w:rPr>
          <w:rFonts w:ascii="Times New Roman" w:hAnsi="Times New Roman"/>
          <w:color w:val="auto"/>
          <w:sz w:val="12"/>
        </w:rPr>
        <w:t xml:space="preserve"> и санитарных разрывов, в том числе в границах зоны воздействия авиационного шума</w:t>
      </w:r>
      <w:bookmarkEnd w:id="318"/>
      <w:bookmarkEnd w:id="320"/>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Организация санитарно-защитных зон для предприятий и объектов, в том числе установление ограничений использования земельных участков и объектов капитального строительства, осуществляется в соответствии с требованиями СанПиН 2.2.1/2.1.1.1200-03 «Санитарно-защитные зоны и санитарная классификация предприятий, сооружений и иных объектов».</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промышленные объекты и производства первого класса опасности - </w:t>
      </w:r>
      <w:smartTag w:uri="urn:schemas-microsoft-com:office:smarttags" w:element="metricconverter">
        <w:smartTagPr>
          <w:attr w:name="ProductID" w:val="1000 м"/>
        </w:smartTagPr>
        <w:r w:rsidRPr="005F6689">
          <w:rPr>
            <w:rFonts w:ascii="Times New Roman" w:hAnsi="Times New Roman" w:cs="Times New Roman"/>
            <w:sz w:val="12"/>
            <w:szCs w:val="24"/>
          </w:rPr>
          <w:t>1000 м</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промышленные объекты и производства второго класса опасности - </w:t>
      </w:r>
      <w:smartTag w:uri="urn:schemas-microsoft-com:office:smarttags" w:element="metricconverter">
        <w:smartTagPr>
          <w:attr w:name="ProductID" w:val="500 м"/>
        </w:smartTagPr>
        <w:r w:rsidRPr="005F6689">
          <w:rPr>
            <w:rFonts w:ascii="Times New Roman" w:hAnsi="Times New Roman" w:cs="Times New Roman"/>
            <w:sz w:val="12"/>
            <w:szCs w:val="24"/>
          </w:rPr>
          <w:t>500 м</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промышленные объекты и производства третьего класса опасности - </w:t>
      </w:r>
      <w:smartTag w:uri="urn:schemas-microsoft-com:office:smarttags" w:element="metricconverter">
        <w:smartTagPr>
          <w:attr w:name="ProductID" w:val="300 м"/>
        </w:smartTagPr>
        <w:r w:rsidRPr="005F6689">
          <w:rPr>
            <w:rFonts w:ascii="Times New Roman" w:hAnsi="Times New Roman" w:cs="Times New Roman"/>
            <w:sz w:val="12"/>
            <w:szCs w:val="24"/>
          </w:rPr>
          <w:t>300 м</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промышленные объекты и производства четвертого класса опасности - </w:t>
      </w:r>
      <w:smartTag w:uri="urn:schemas-microsoft-com:office:smarttags" w:element="metricconverter">
        <w:smartTagPr>
          <w:attr w:name="ProductID" w:val="100 м"/>
        </w:smartTagPr>
        <w:r w:rsidRPr="005F6689">
          <w:rPr>
            <w:rFonts w:ascii="Times New Roman" w:hAnsi="Times New Roman" w:cs="Times New Roman"/>
            <w:sz w:val="12"/>
            <w:szCs w:val="24"/>
          </w:rPr>
          <w:t>100 м</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промышленные объекты и производства пятого класса опасности - </w:t>
      </w:r>
      <w:smartTag w:uri="urn:schemas-microsoft-com:office:smarttags" w:element="metricconverter">
        <w:smartTagPr>
          <w:attr w:name="ProductID" w:val="50 м"/>
        </w:smartTagPr>
        <w:r w:rsidRPr="005F6689">
          <w:rPr>
            <w:rFonts w:ascii="Times New Roman" w:hAnsi="Times New Roman" w:cs="Times New Roman"/>
            <w:sz w:val="12"/>
            <w:szCs w:val="24"/>
          </w:rPr>
          <w:t>50 м</w:t>
        </w:r>
      </w:smartTag>
      <w:r w:rsidRPr="005F6689">
        <w:rPr>
          <w:rFonts w:ascii="Times New Roman" w:hAnsi="Times New Roman" w:cs="Times New Roman"/>
          <w:sz w:val="12"/>
          <w:szCs w:val="24"/>
        </w:rPr>
        <w:t>.</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Допускается размещать в границах санитарно-защитной зоны промышленного объекта или производства:</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5F6689" w:rsidRPr="005F6689" w:rsidRDefault="005F6689" w:rsidP="005F6689">
      <w:pPr>
        <w:numPr>
          <w:ilvl w:val="0"/>
          <w:numId w:val="24"/>
        </w:numPr>
        <w:tabs>
          <w:tab w:val="clear" w:pos="360"/>
          <w:tab w:val="left" w:pos="1080"/>
        </w:tabs>
        <w:suppressAutoHyphens/>
        <w:ind w:left="0" w:firstLine="709"/>
        <w:jc w:val="both"/>
        <w:rPr>
          <w:sz w:val="12"/>
        </w:rPr>
      </w:pPr>
      <w:r w:rsidRPr="005F6689">
        <w:rPr>
          <w:sz w:val="1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 Положения частей 4-7 настоящей статьи применяются с учётом требований, установленных настоящей частью.</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21" w:name="_Toc409787201"/>
      <w:bookmarkStart w:id="322" w:name="_Toc485734473"/>
      <w:r w:rsidRPr="005F6689">
        <w:rPr>
          <w:rFonts w:ascii="Times New Roman" w:hAnsi="Times New Roman"/>
          <w:color w:val="auto"/>
          <w:sz w:val="12"/>
        </w:rPr>
        <w:lastRenderedPageBreak/>
        <w:t xml:space="preserve">Статья 55. Ограничения использования земельных участков и объектов капитального строительства на </w:t>
      </w:r>
      <w:bookmarkEnd w:id="321"/>
      <w:r w:rsidRPr="005F6689">
        <w:rPr>
          <w:rFonts w:ascii="Times New Roman" w:hAnsi="Times New Roman"/>
          <w:color w:val="auto"/>
          <w:sz w:val="12"/>
        </w:rPr>
        <w:t>приаэродромной территории</w:t>
      </w:r>
      <w:bookmarkEnd w:id="322"/>
    </w:p>
    <w:p w:rsidR="005F6689" w:rsidRPr="005F6689" w:rsidRDefault="005F6689" w:rsidP="005F6689">
      <w:pPr>
        <w:tabs>
          <w:tab w:val="left" w:pos="709"/>
        </w:tabs>
        <w:ind w:firstLine="709"/>
        <w:jc w:val="both"/>
        <w:rPr>
          <w:sz w:val="12"/>
        </w:rPr>
      </w:pPr>
      <w:r w:rsidRPr="005F6689">
        <w:rPr>
          <w:sz w:val="12"/>
        </w:rPr>
        <w:t xml:space="preserve">Ограничения использования земельных участков и объектов капитального строительства на территории полосы воздушного подхода к аэродрому установлены Постановлением Правительства РФ от 11 марта 2010 года № 138 «Об утверждении Федеральных правил использования воздушного пространства Российской Федерации». </w:t>
      </w:r>
    </w:p>
    <w:p w:rsidR="005F6689" w:rsidRPr="005F6689" w:rsidRDefault="005F6689" w:rsidP="005F6689">
      <w:pPr>
        <w:tabs>
          <w:tab w:val="left" w:pos="709"/>
        </w:tabs>
        <w:ind w:firstLine="709"/>
        <w:jc w:val="both"/>
        <w:rPr>
          <w:sz w:val="12"/>
        </w:rPr>
      </w:pPr>
    </w:p>
    <w:p w:rsidR="005F6689" w:rsidRPr="005F6689" w:rsidRDefault="005F6689" w:rsidP="005F6689">
      <w:pPr>
        <w:tabs>
          <w:tab w:val="left" w:pos="709"/>
        </w:tabs>
        <w:ind w:firstLine="709"/>
        <w:jc w:val="both"/>
        <w:rPr>
          <w:sz w:val="12"/>
        </w:rPr>
      </w:pPr>
      <w:r w:rsidRPr="005F6689">
        <w:rPr>
          <w:sz w:val="12"/>
        </w:rPr>
        <w:t xml:space="preserve">Приаэродромная территория определяется по внешней границе проекции полос воздушных подходов на земную или водную поверхность, а вне полос воздушных подходов – окружностью радиусом </w:t>
      </w:r>
      <w:smartTag w:uri="urn:schemas-microsoft-com:office:smarttags" w:element="metricconverter">
        <w:smartTagPr>
          <w:attr w:name="ProductID" w:val="30 км"/>
        </w:smartTagPr>
        <w:r w:rsidRPr="005F6689">
          <w:rPr>
            <w:sz w:val="12"/>
          </w:rPr>
          <w:t>30 км</w:t>
        </w:r>
      </w:smartTag>
      <w:r w:rsidRPr="005F6689">
        <w:rPr>
          <w:sz w:val="12"/>
        </w:rPr>
        <w:t xml:space="preserve"> от контрольной точки аэродрома и прилегает к аэродрому.</w:t>
      </w:r>
    </w:p>
    <w:p w:rsidR="005F6689" w:rsidRPr="005F6689" w:rsidRDefault="005F6689" w:rsidP="005F6689">
      <w:pPr>
        <w:tabs>
          <w:tab w:val="left" w:pos="709"/>
        </w:tabs>
        <w:ind w:firstLine="709"/>
        <w:jc w:val="both"/>
        <w:rPr>
          <w:sz w:val="12"/>
        </w:rPr>
      </w:pPr>
      <w:r w:rsidRPr="005F6689">
        <w:rPr>
          <w:sz w:val="12"/>
        </w:rPr>
        <w:t>В границах приаэродромной территории запрещается проектирование, строительство и развитие городских и сельских поселений,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23" w:name="_Toc485734474"/>
      <w:r w:rsidRPr="005F6689">
        <w:rPr>
          <w:rFonts w:ascii="Times New Roman" w:hAnsi="Times New Roman"/>
          <w:color w:val="auto"/>
          <w:sz w:val="12"/>
        </w:rPr>
        <w:t>Статья 56. Ограничения использования земельных участков и объектов капитального строительства на территории полосы воздушного подхода к аэродрому</w:t>
      </w:r>
      <w:bookmarkEnd w:id="323"/>
    </w:p>
    <w:p w:rsidR="005F6689" w:rsidRPr="005F6689" w:rsidRDefault="005F6689" w:rsidP="005F6689">
      <w:pPr>
        <w:tabs>
          <w:tab w:val="left" w:pos="709"/>
        </w:tabs>
        <w:ind w:firstLine="709"/>
        <w:jc w:val="both"/>
        <w:rPr>
          <w:sz w:val="12"/>
        </w:rPr>
      </w:pPr>
      <w:bookmarkStart w:id="324" w:name="_Toc409787202"/>
      <w:bookmarkStart w:id="325" w:name="_Toc335388522"/>
      <w:bookmarkStart w:id="326" w:name="_Toc334790914"/>
      <w:bookmarkStart w:id="327" w:name="_Toc310336037"/>
      <w:bookmarkStart w:id="328" w:name="_Toc269149041"/>
      <w:bookmarkStart w:id="329" w:name="_Toc269076945"/>
      <w:r w:rsidRPr="005F6689">
        <w:rPr>
          <w:sz w:val="12"/>
        </w:rPr>
        <w:t xml:space="preserve">Ограничения использования земельных участков и объектов капитального строительства на территории полосы воздушного подхода к аэродрому установлены Постановлением Правительства РФ от 11 марта 2010 года № 138 «Об утверждении Федеральных правил использования воздушного пространства Российской Федерации». </w:t>
      </w:r>
    </w:p>
    <w:p w:rsidR="005F6689" w:rsidRPr="005F6689" w:rsidRDefault="005F6689" w:rsidP="005F6689">
      <w:pPr>
        <w:tabs>
          <w:tab w:val="left" w:pos="709"/>
        </w:tabs>
        <w:ind w:firstLine="709"/>
        <w:jc w:val="both"/>
        <w:rPr>
          <w:sz w:val="12"/>
        </w:rPr>
      </w:pPr>
      <w:r w:rsidRPr="005F6689">
        <w:rPr>
          <w:sz w:val="12"/>
        </w:rPr>
        <w:t>На аэродроме устанавливается полоса воздушных подходов (воздушное пространство в установленных границах), примыкающая к торцу взлетно-посадочной полосы и расположенная в направлении ее оси, в которой воздушные суда производят набор высоты после взлета и снижение при заходе на посадку. Границы полос воздушных подходов устанавливаются в порядке, определенном Министерством транспорта Российской Федерации, Министерством обороны Российской Федерации, Министерством промышленности и торговли Российской Федерации соответственно для гражданской, государственной и экспериментальной авиации</w:t>
      </w:r>
    </w:p>
    <w:p w:rsidR="005F6689" w:rsidRPr="005F6689" w:rsidRDefault="005F6689" w:rsidP="005F6689">
      <w:pPr>
        <w:tabs>
          <w:tab w:val="left" w:pos="709"/>
        </w:tabs>
        <w:ind w:firstLine="709"/>
        <w:jc w:val="both"/>
        <w:rPr>
          <w:sz w:val="12"/>
        </w:rPr>
      </w:pPr>
      <w:r w:rsidRPr="005F6689">
        <w:rPr>
          <w:sz w:val="12"/>
        </w:rPr>
        <w:t>В границах проекции полос воздушных подходов на земную или водную поверхность запрещается производство салютов и фейерверков.</w:t>
      </w:r>
    </w:p>
    <w:p w:rsidR="005F6689" w:rsidRPr="005F6689" w:rsidRDefault="005F6689" w:rsidP="005F6689">
      <w:pPr>
        <w:tabs>
          <w:tab w:val="left" w:pos="709"/>
        </w:tabs>
        <w:ind w:firstLine="709"/>
        <w:jc w:val="both"/>
        <w:rPr>
          <w:sz w:val="12"/>
        </w:rPr>
      </w:pPr>
      <w:r w:rsidRPr="005F6689">
        <w:rPr>
          <w:sz w:val="12"/>
        </w:rPr>
        <w:t>Запрещается применение лазеров и изделий на основе лазеров в направлении осуществляющих руление, взлет, посадку и полет воздушных судов.</w:t>
      </w:r>
    </w:p>
    <w:p w:rsidR="005F6689" w:rsidRPr="005F6689" w:rsidRDefault="005F6689" w:rsidP="005F6689">
      <w:pPr>
        <w:tabs>
          <w:tab w:val="left" w:pos="709"/>
        </w:tabs>
        <w:ind w:firstLine="709"/>
        <w:jc w:val="both"/>
        <w:rPr>
          <w:sz w:val="12"/>
        </w:rPr>
      </w:pPr>
      <w:r w:rsidRPr="005F6689">
        <w:rPr>
          <w:sz w:val="12"/>
        </w:rPr>
        <w:t>Запрещается размещать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5F6689" w:rsidRPr="005F6689" w:rsidRDefault="005F6689" w:rsidP="005F6689">
      <w:pPr>
        <w:tabs>
          <w:tab w:val="left" w:pos="709"/>
        </w:tabs>
        <w:ind w:firstLine="709"/>
        <w:jc w:val="both"/>
        <w:rPr>
          <w:sz w:val="12"/>
        </w:rPr>
      </w:pPr>
      <w:r w:rsidRPr="005F6689">
        <w:rPr>
          <w:sz w:val="12"/>
        </w:rPr>
        <w:t>Запрещается проектирование, строительство и развитие городских и сельских поселений,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30" w:name="_Toc485734475"/>
      <w:r w:rsidRPr="005F6689">
        <w:rPr>
          <w:rFonts w:ascii="Times New Roman" w:hAnsi="Times New Roman"/>
          <w:color w:val="auto"/>
          <w:sz w:val="12"/>
        </w:rPr>
        <w:t>Статья 57. Ограничения использования земельных участков и объектов капитального строительства на территории района аэродрома</w:t>
      </w:r>
      <w:bookmarkEnd w:id="330"/>
    </w:p>
    <w:p w:rsidR="005F6689" w:rsidRPr="005F6689" w:rsidRDefault="005F6689" w:rsidP="005F6689">
      <w:pPr>
        <w:tabs>
          <w:tab w:val="left" w:pos="709"/>
        </w:tabs>
        <w:ind w:firstLine="709"/>
        <w:jc w:val="both"/>
        <w:rPr>
          <w:sz w:val="12"/>
        </w:rPr>
      </w:pPr>
      <w:r w:rsidRPr="005F6689">
        <w:rPr>
          <w:sz w:val="12"/>
        </w:rPr>
        <w:t xml:space="preserve">Ограничения использования земельных участков и объектов капитального строительства на территории полосы воздушного подхода к аэродрому установлены Постановлением Правительства РФ от 11 марта 2010 года № 138 «Об утверждении Федеральных правил использования воздушного пространства Российской Федерации». </w:t>
      </w:r>
    </w:p>
    <w:p w:rsidR="005F6689" w:rsidRPr="005F6689" w:rsidRDefault="005F6689" w:rsidP="005F6689">
      <w:pPr>
        <w:tabs>
          <w:tab w:val="left" w:pos="709"/>
        </w:tabs>
        <w:ind w:firstLine="709"/>
        <w:jc w:val="both"/>
        <w:rPr>
          <w:color w:val="0070C0"/>
          <w:sz w:val="12"/>
        </w:rPr>
      </w:pPr>
      <w:r w:rsidRPr="005F6689">
        <w:rPr>
          <w:sz w:val="12"/>
        </w:rPr>
        <w:t xml:space="preserve">Размер зоны определяется Министерством транспорта Российской Федерации, прилегает к аэродрому (вертодрому). </w:t>
      </w:r>
      <w:r w:rsidRPr="005F6689">
        <w:rPr>
          <w:color w:val="0070C0"/>
          <w:sz w:val="12"/>
        </w:rPr>
        <w:t xml:space="preserve">Для аэродрома с. Несь размер данной зоны составляет </w:t>
      </w:r>
      <w:smartTag w:uri="urn:schemas-microsoft-com:office:smarttags" w:element="metricconverter">
        <w:smartTagPr>
          <w:attr w:name="ProductID" w:val="10 км"/>
        </w:smartTagPr>
        <w:r w:rsidRPr="005F6689">
          <w:rPr>
            <w:color w:val="0070C0"/>
            <w:sz w:val="12"/>
          </w:rPr>
          <w:t>10 км</w:t>
        </w:r>
      </w:smartTag>
      <w:r w:rsidRPr="005F6689">
        <w:rPr>
          <w:color w:val="0070C0"/>
          <w:sz w:val="12"/>
        </w:rPr>
        <w:t xml:space="preserve"> от КТА аэропорта (посадочной площадки).</w:t>
      </w:r>
    </w:p>
    <w:p w:rsidR="005F6689" w:rsidRPr="005F6689" w:rsidRDefault="005F6689" w:rsidP="005F6689">
      <w:pPr>
        <w:tabs>
          <w:tab w:val="left" w:pos="709"/>
        </w:tabs>
        <w:ind w:firstLine="709"/>
        <w:jc w:val="both"/>
        <w:rPr>
          <w:sz w:val="12"/>
        </w:rPr>
      </w:pPr>
      <w:r w:rsidRPr="005F6689">
        <w:rPr>
          <w:sz w:val="12"/>
        </w:rPr>
        <w:t>Запрещается строительство без согласования старшего авиационного начальника аэродрома (вертодрома, посадочной площадки):</w:t>
      </w:r>
    </w:p>
    <w:p w:rsidR="005F6689" w:rsidRPr="005F6689" w:rsidRDefault="005F6689" w:rsidP="005F6689">
      <w:pPr>
        <w:tabs>
          <w:tab w:val="left" w:pos="709"/>
        </w:tabs>
        <w:ind w:firstLine="709"/>
        <w:jc w:val="both"/>
        <w:rPr>
          <w:sz w:val="12"/>
        </w:rPr>
      </w:pPr>
      <w:r w:rsidRPr="005F6689">
        <w:rPr>
          <w:sz w:val="12"/>
        </w:rPr>
        <w:t xml:space="preserve">а) объектов высотой </w:t>
      </w:r>
      <w:smartTag w:uri="urn:schemas-microsoft-com:office:smarttags" w:element="metricconverter">
        <w:smartTagPr>
          <w:attr w:name="ProductID" w:val="50 м"/>
        </w:smartTagPr>
        <w:r w:rsidRPr="005F6689">
          <w:rPr>
            <w:sz w:val="12"/>
          </w:rPr>
          <w:t>50 м</w:t>
        </w:r>
      </w:smartTag>
      <w:r w:rsidRPr="005F6689">
        <w:rPr>
          <w:sz w:val="12"/>
        </w:rPr>
        <w:t xml:space="preserve"> и более относительно уровня аэродрома (вертодрома);</w:t>
      </w:r>
    </w:p>
    <w:p w:rsidR="005F6689" w:rsidRPr="005F6689" w:rsidRDefault="005F6689" w:rsidP="005F6689">
      <w:pPr>
        <w:tabs>
          <w:tab w:val="left" w:pos="709"/>
        </w:tabs>
        <w:ind w:firstLine="709"/>
        <w:jc w:val="both"/>
        <w:rPr>
          <w:sz w:val="12"/>
        </w:rPr>
      </w:pPr>
      <w:r w:rsidRPr="005F6689">
        <w:rPr>
          <w:sz w:val="12"/>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5F6689" w:rsidRPr="005F6689" w:rsidRDefault="005F6689" w:rsidP="005F6689">
      <w:pPr>
        <w:tabs>
          <w:tab w:val="left" w:pos="709"/>
        </w:tabs>
        <w:ind w:firstLine="709"/>
        <w:jc w:val="both"/>
        <w:rPr>
          <w:sz w:val="12"/>
        </w:rPr>
      </w:pPr>
      <w:r w:rsidRPr="005F6689">
        <w:rPr>
          <w:sz w:val="12"/>
        </w:rPr>
        <w:t>в) взрывоопасных объектов;</w:t>
      </w:r>
    </w:p>
    <w:p w:rsidR="005F6689" w:rsidRPr="005F6689" w:rsidRDefault="005F6689" w:rsidP="005F6689">
      <w:pPr>
        <w:tabs>
          <w:tab w:val="left" w:pos="709"/>
        </w:tabs>
        <w:ind w:firstLine="709"/>
        <w:jc w:val="both"/>
        <w:rPr>
          <w:sz w:val="12"/>
        </w:rPr>
      </w:pPr>
      <w:r w:rsidRPr="005F6689">
        <w:rPr>
          <w:sz w:val="12"/>
        </w:rPr>
        <w:t xml:space="preserve">г) факельных устройств для аварийного сжигания сбрасываемых газов высотой </w:t>
      </w:r>
      <w:smartTag w:uri="urn:schemas-microsoft-com:office:smarttags" w:element="metricconverter">
        <w:smartTagPr>
          <w:attr w:name="ProductID" w:val="50 м"/>
        </w:smartTagPr>
        <w:r w:rsidRPr="005F6689">
          <w:rPr>
            <w:sz w:val="12"/>
          </w:rPr>
          <w:t>50 м</w:t>
        </w:r>
      </w:smartTag>
      <w:r w:rsidRPr="005F6689">
        <w:rPr>
          <w:sz w:val="12"/>
        </w:rPr>
        <w:t xml:space="preserve"> и более (с учетом возможной высоты выброса пламени);</w:t>
      </w:r>
    </w:p>
    <w:p w:rsidR="005F6689" w:rsidRPr="005F6689" w:rsidRDefault="005F6689" w:rsidP="005F6689">
      <w:pPr>
        <w:tabs>
          <w:tab w:val="left" w:pos="709"/>
        </w:tabs>
        <w:ind w:firstLine="709"/>
        <w:jc w:val="both"/>
        <w:rPr>
          <w:sz w:val="12"/>
        </w:rPr>
      </w:pPr>
      <w:r w:rsidRPr="005F6689">
        <w:rPr>
          <w:sz w:val="12"/>
        </w:rPr>
        <w:t>д) промышленных и иных предприятий и сооружений, деятельность которых может привести к ухудшению видимости в районе аэродрома (вертодрома).</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31" w:name="_Toc485734476"/>
      <w:r w:rsidRPr="005F6689">
        <w:rPr>
          <w:rFonts w:ascii="Times New Roman" w:hAnsi="Times New Roman"/>
          <w:color w:val="auto"/>
          <w:sz w:val="12"/>
        </w:rPr>
        <w:t>Статья 58. Ограничения использования земельных участков в пределах первого пояса зон санитарной охраны подземных источников водоснабжения</w:t>
      </w:r>
      <w:bookmarkEnd w:id="324"/>
      <w:bookmarkEnd w:id="325"/>
      <w:bookmarkEnd w:id="326"/>
      <w:bookmarkEnd w:id="327"/>
      <w:bookmarkEnd w:id="328"/>
      <w:bookmarkEnd w:id="329"/>
      <w:bookmarkEnd w:id="331"/>
    </w:p>
    <w:p w:rsidR="005F6689" w:rsidRPr="005F6689" w:rsidRDefault="005F6689" w:rsidP="005F6689">
      <w:pPr>
        <w:rPr>
          <w:sz w:val="12"/>
          <w:lang w:eastAsia="en-US"/>
        </w:rPr>
      </w:pPr>
    </w:p>
    <w:p w:rsidR="005F6689" w:rsidRPr="005F6689" w:rsidRDefault="005F6689" w:rsidP="005F6689">
      <w:pPr>
        <w:numPr>
          <w:ilvl w:val="0"/>
          <w:numId w:val="25"/>
        </w:numPr>
        <w:tabs>
          <w:tab w:val="clear" w:pos="360"/>
          <w:tab w:val="num" w:pos="1080"/>
        </w:tabs>
        <w:suppressAutoHyphens/>
        <w:ind w:left="0" w:firstLine="709"/>
        <w:jc w:val="both"/>
        <w:rPr>
          <w:sz w:val="12"/>
        </w:rPr>
      </w:pPr>
      <w:r w:rsidRPr="005F6689">
        <w:rPr>
          <w:sz w:val="12"/>
        </w:rPr>
        <w:t>Основной целью создания и обеспечения режима в зоне санитарной охраны источников водоснабжения (далее - ЗСО) является санитарная охрана от загрязнения источников водоснабжения, а также территорий, на которых они расположены.</w:t>
      </w:r>
    </w:p>
    <w:p w:rsidR="005F6689" w:rsidRPr="005F6689" w:rsidRDefault="005F6689" w:rsidP="005F6689">
      <w:pPr>
        <w:numPr>
          <w:ilvl w:val="0"/>
          <w:numId w:val="25"/>
        </w:numPr>
        <w:tabs>
          <w:tab w:val="clear" w:pos="360"/>
          <w:tab w:val="left" w:pos="993"/>
          <w:tab w:val="num" w:pos="1134"/>
        </w:tabs>
        <w:suppressAutoHyphens/>
        <w:ind w:left="0" w:firstLine="709"/>
        <w:jc w:val="both"/>
        <w:rPr>
          <w:sz w:val="12"/>
        </w:rPr>
      </w:pPr>
      <w:r w:rsidRPr="005F6689">
        <w:rPr>
          <w:sz w:val="12"/>
        </w:rPr>
        <w:t>Ограничения использования земельных участков и объектов капитального строительства на территории санитарных, защитных и санитарно-защитные зон источников водоснабжения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w:t>
      </w:r>
    </w:p>
    <w:p w:rsidR="005F6689" w:rsidRPr="005F6689" w:rsidRDefault="005F6689" w:rsidP="005F6689">
      <w:pPr>
        <w:pStyle w:val="S0"/>
        <w:numPr>
          <w:ilvl w:val="0"/>
          <w:numId w:val="25"/>
        </w:numPr>
        <w:tabs>
          <w:tab w:val="clear" w:pos="360"/>
          <w:tab w:val="num" w:pos="993"/>
        </w:tabs>
        <w:spacing w:before="0" w:line="240" w:lineRule="auto"/>
        <w:ind w:left="0" w:firstLine="709"/>
        <w:rPr>
          <w:color w:val="auto"/>
          <w:sz w:val="12"/>
        </w:rPr>
      </w:pPr>
      <w:r w:rsidRPr="005F6689">
        <w:rPr>
          <w:color w:val="auto"/>
          <w:sz w:val="12"/>
        </w:rPr>
        <w:t>Содержание указанного режима определено санитарно-эпидемиологическими правилами и нормативами СанПиН 2.1.4.1110-02 «Зоны санитарной охраны источников водоснабжения и водопроводов питьевого назначения».</w:t>
      </w:r>
    </w:p>
    <w:p w:rsidR="005F6689" w:rsidRPr="005F6689" w:rsidRDefault="005F6689" w:rsidP="005F6689">
      <w:pPr>
        <w:numPr>
          <w:ilvl w:val="0"/>
          <w:numId w:val="25"/>
        </w:numPr>
        <w:tabs>
          <w:tab w:val="clear" w:pos="360"/>
          <w:tab w:val="left" w:pos="993"/>
          <w:tab w:val="num" w:pos="1134"/>
        </w:tabs>
        <w:suppressAutoHyphens/>
        <w:ind w:left="0" w:firstLine="709"/>
        <w:jc w:val="both"/>
        <w:rPr>
          <w:sz w:val="12"/>
        </w:rPr>
      </w:pPr>
      <w:r w:rsidRPr="005F6689">
        <w:rPr>
          <w:sz w:val="12"/>
        </w:rPr>
        <w:t>В соответствии с СанПиН 2.1.4.1110-02 территория первого пояса ЗСО поверхностного источника водоснабжения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 Не допускается:</w:t>
      </w:r>
    </w:p>
    <w:p w:rsidR="005F6689" w:rsidRPr="005F6689" w:rsidRDefault="005F6689" w:rsidP="005F4797">
      <w:pPr>
        <w:numPr>
          <w:ilvl w:val="0"/>
          <w:numId w:val="48"/>
        </w:numPr>
        <w:tabs>
          <w:tab w:val="num" w:pos="1134"/>
        </w:tabs>
        <w:suppressAutoHyphens/>
        <w:ind w:left="0" w:firstLine="709"/>
        <w:jc w:val="both"/>
        <w:rPr>
          <w:sz w:val="12"/>
        </w:rPr>
      </w:pPr>
      <w:r w:rsidRPr="005F6689">
        <w:rPr>
          <w:sz w:val="12"/>
        </w:rPr>
        <w:t>посадка высокоствольных деревьев,</w:t>
      </w:r>
    </w:p>
    <w:p w:rsidR="005F6689" w:rsidRPr="005F6689" w:rsidRDefault="005F6689" w:rsidP="005F4797">
      <w:pPr>
        <w:numPr>
          <w:ilvl w:val="0"/>
          <w:numId w:val="48"/>
        </w:numPr>
        <w:tabs>
          <w:tab w:val="num" w:pos="1134"/>
        </w:tabs>
        <w:suppressAutoHyphens/>
        <w:ind w:left="0" w:firstLine="709"/>
        <w:jc w:val="both"/>
        <w:rPr>
          <w:sz w:val="12"/>
        </w:rPr>
      </w:pPr>
      <w:r w:rsidRPr="005F6689">
        <w:rPr>
          <w:sz w:val="12"/>
        </w:rPr>
        <w:t xml:space="preserve">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w:t>
      </w:r>
    </w:p>
    <w:p w:rsidR="005F6689" w:rsidRPr="005F6689" w:rsidRDefault="005F6689" w:rsidP="005F4797">
      <w:pPr>
        <w:numPr>
          <w:ilvl w:val="0"/>
          <w:numId w:val="48"/>
        </w:numPr>
        <w:tabs>
          <w:tab w:val="num" w:pos="1134"/>
        </w:tabs>
        <w:suppressAutoHyphens/>
        <w:ind w:left="0" w:firstLine="709"/>
        <w:jc w:val="both"/>
        <w:rPr>
          <w:sz w:val="12"/>
        </w:rPr>
      </w:pPr>
      <w:r w:rsidRPr="005F6689">
        <w:rPr>
          <w:sz w:val="12"/>
        </w:rPr>
        <w:t>размещение жилых и хозяйственно-бытовых зданий, проживание людей;</w:t>
      </w:r>
    </w:p>
    <w:p w:rsidR="005F6689" w:rsidRPr="005F6689" w:rsidRDefault="005F6689" w:rsidP="005F4797">
      <w:pPr>
        <w:numPr>
          <w:ilvl w:val="0"/>
          <w:numId w:val="48"/>
        </w:numPr>
        <w:tabs>
          <w:tab w:val="num" w:pos="1134"/>
        </w:tabs>
        <w:suppressAutoHyphens/>
        <w:ind w:left="0" w:firstLine="709"/>
        <w:jc w:val="both"/>
        <w:rPr>
          <w:sz w:val="12"/>
        </w:rPr>
      </w:pPr>
      <w:r w:rsidRPr="005F6689">
        <w:rPr>
          <w:sz w:val="12"/>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5F6689" w:rsidRPr="005F6689" w:rsidRDefault="005F6689" w:rsidP="005F6689">
      <w:pPr>
        <w:ind w:firstLine="709"/>
        <w:jc w:val="both"/>
        <w:rPr>
          <w:sz w:val="12"/>
        </w:rPr>
      </w:pPr>
      <w:r w:rsidRPr="005F6689">
        <w:rPr>
          <w:sz w:val="12"/>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учётом санитарного режима на территории второго пояса.</w:t>
      </w:r>
    </w:p>
    <w:p w:rsidR="005F6689" w:rsidRPr="005F6689" w:rsidRDefault="005F6689" w:rsidP="005F6689">
      <w:pPr>
        <w:ind w:firstLine="709"/>
        <w:jc w:val="both"/>
        <w:rPr>
          <w:sz w:val="12"/>
        </w:rPr>
      </w:pPr>
      <w:r w:rsidRPr="005F6689">
        <w:rPr>
          <w:sz w:val="12"/>
        </w:rPr>
        <w:t xml:space="preserve">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 </w:t>
      </w:r>
    </w:p>
    <w:p w:rsidR="005F6689" w:rsidRPr="005F6689" w:rsidRDefault="005F6689" w:rsidP="005F6689">
      <w:pPr>
        <w:ind w:firstLine="709"/>
        <w:jc w:val="both"/>
        <w:rPr>
          <w:sz w:val="12"/>
        </w:rPr>
      </w:pPr>
      <w:r w:rsidRPr="005F6689">
        <w:rPr>
          <w:sz w:val="1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32" w:name="_Toc409787203"/>
      <w:bookmarkStart w:id="333" w:name="_Toc485734477"/>
      <w:r w:rsidRPr="005F6689">
        <w:rPr>
          <w:rFonts w:ascii="Times New Roman" w:hAnsi="Times New Roman"/>
          <w:color w:val="auto"/>
          <w:sz w:val="12"/>
        </w:rPr>
        <w:t>Статья 59. Ограничения использования земельных участков и объектов капитального строительства в зоне затопления паводком 1% обеспеченности</w:t>
      </w:r>
      <w:bookmarkEnd w:id="332"/>
      <w:bookmarkEnd w:id="333"/>
    </w:p>
    <w:p w:rsidR="005F6689" w:rsidRPr="005F6689" w:rsidRDefault="005F6689" w:rsidP="005F6689">
      <w:pPr>
        <w:tabs>
          <w:tab w:val="left" w:pos="1080"/>
        </w:tabs>
        <w:ind w:firstLine="709"/>
        <w:jc w:val="both"/>
        <w:rPr>
          <w:sz w:val="12"/>
        </w:rPr>
      </w:pPr>
      <w:r w:rsidRPr="005F6689">
        <w:rPr>
          <w:sz w:val="12"/>
        </w:rPr>
        <w:t>1.</w:t>
      </w:r>
      <w:r w:rsidRPr="005F6689">
        <w:rPr>
          <w:sz w:val="12"/>
        </w:rPr>
        <w:tab/>
        <w:t>Ограничения использования земельных участков и объектов капитального строительства на территориях, подверженных затоплению 1%-ым паводком, устанавливаются с целью защиты населения и территорий, в том числе при затоплении 1%-ым паводком.</w:t>
      </w:r>
    </w:p>
    <w:p w:rsidR="005F6689" w:rsidRPr="005F6689" w:rsidRDefault="005F6689" w:rsidP="005F6689">
      <w:pPr>
        <w:tabs>
          <w:tab w:val="left" w:pos="1080"/>
        </w:tabs>
        <w:ind w:firstLine="709"/>
        <w:jc w:val="both"/>
        <w:rPr>
          <w:sz w:val="12"/>
        </w:rPr>
      </w:pPr>
      <w:r w:rsidRPr="005F6689">
        <w:rPr>
          <w:sz w:val="12"/>
        </w:rPr>
        <w:t>2.</w:t>
      </w:r>
      <w:r w:rsidRPr="005F6689">
        <w:rPr>
          <w:sz w:val="12"/>
        </w:rPr>
        <w:tab/>
        <w:t>Ограничения использования земельных участков и объектов капитального строительства на территориях, подверженных затоплению 1%-ым паводком, определяются режимом использования земельных участков и объектов капитального строительства, устанавливаемым в соответствии с СНиП 2.07.01-89* Градостроительство. Планировка и застройка городских и сельских поселений, СНиП 2.06.15-85 Инженерная защита территории от затопления и подтопления, СНиП 2.01.15-80 Инженерная защита территории, зданий и сооружений от опасных геологических процессов в области защиты населения и территорий от затопления 1%-ым паводком.</w:t>
      </w:r>
    </w:p>
    <w:p w:rsidR="005F6689" w:rsidRPr="005F6689" w:rsidRDefault="005F6689" w:rsidP="005F6689">
      <w:pPr>
        <w:tabs>
          <w:tab w:val="left" w:pos="1080"/>
        </w:tabs>
        <w:ind w:firstLine="709"/>
        <w:jc w:val="both"/>
        <w:rPr>
          <w:sz w:val="12"/>
        </w:rPr>
      </w:pPr>
      <w:r w:rsidRPr="005F6689">
        <w:rPr>
          <w:sz w:val="12"/>
        </w:rPr>
        <w:t>3.</w:t>
      </w:r>
      <w:r w:rsidRPr="005F6689">
        <w:rPr>
          <w:sz w:val="12"/>
        </w:rPr>
        <w:tab/>
        <w:t xml:space="preserve">Без проведения мероприятий по инженерной подготовке территории разрешается использование территории в рекреационных целях. </w:t>
      </w:r>
    </w:p>
    <w:p w:rsidR="005F6689" w:rsidRPr="005F6689" w:rsidRDefault="005F6689" w:rsidP="005F6689">
      <w:pPr>
        <w:tabs>
          <w:tab w:val="left" w:pos="1080"/>
        </w:tabs>
        <w:ind w:firstLine="709"/>
        <w:jc w:val="both"/>
        <w:rPr>
          <w:sz w:val="12"/>
        </w:rPr>
      </w:pPr>
      <w:r w:rsidRPr="005F6689">
        <w:rPr>
          <w:sz w:val="12"/>
        </w:rPr>
        <w:t>4.</w:t>
      </w:r>
      <w:r w:rsidRPr="005F6689">
        <w:rPr>
          <w:sz w:val="12"/>
        </w:rPr>
        <w:tab/>
        <w:t>Принципиальное содержание указанного режима применительно к территориям подверженным затоплению 1%-ым паводком определено в генеральном плане Муниципального образования.</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34" w:name="_Toc409787204"/>
      <w:bookmarkStart w:id="335" w:name="_Toc485734478"/>
      <w:r w:rsidRPr="005F6689">
        <w:rPr>
          <w:rFonts w:ascii="Times New Roman" w:hAnsi="Times New Roman"/>
          <w:color w:val="auto"/>
          <w:sz w:val="12"/>
        </w:rPr>
        <w:t>Статья 60. Ограничения использования земельных участков и объектов капитального строительства на территории рыбоохранных зон</w:t>
      </w:r>
      <w:bookmarkEnd w:id="334"/>
      <w:bookmarkEnd w:id="335"/>
    </w:p>
    <w:p w:rsidR="005F6689" w:rsidRPr="005F6689" w:rsidRDefault="005F6689" w:rsidP="005F6689">
      <w:pPr>
        <w:tabs>
          <w:tab w:val="left" w:pos="1080"/>
        </w:tabs>
        <w:ind w:firstLine="709"/>
        <w:jc w:val="both"/>
        <w:rPr>
          <w:sz w:val="12"/>
        </w:rPr>
      </w:pPr>
      <w:r w:rsidRPr="005F6689">
        <w:rPr>
          <w:sz w:val="12"/>
        </w:rPr>
        <w:t>Ограничения использования земельных участков и объектов капитального строительства на территории рыбоохранных зон определяются в соответствии с Правилами установления рыбоохранных зон, утвержденными постановлением Правительства Российской Федерации от 06 октября 2008 года № 743.</w:t>
      </w:r>
    </w:p>
    <w:p w:rsidR="005F6689" w:rsidRPr="005F6689" w:rsidRDefault="005F6689" w:rsidP="005F6689">
      <w:pPr>
        <w:pStyle w:val="3"/>
        <w:keepLines w:val="0"/>
        <w:widowControl w:val="0"/>
        <w:numPr>
          <w:ilvl w:val="2"/>
          <w:numId w:val="14"/>
        </w:numPr>
        <w:tabs>
          <w:tab w:val="clear" w:pos="720"/>
          <w:tab w:val="left" w:pos="0"/>
        </w:tabs>
        <w:suppressAutoHyphens/>
        <w:spacing w:before="360" w:after="60"/>
        <w:ind w:left="0" w:firstLine="0"/>
        <w:jc w:val="center"/>
        <w:rPr>
          <w:rFonts w:ascii="Times New Roman" w:hAnsi="Times New Roman"/>
          <w:color w:val="auto"/>
          <w:sz w:val="12"/>
        </w:rPr>
      </w:pPr>
      <w:bookmarkStart w:id="336" w:name="_Toc409787205"/>
      <w:bookmarkStart w:id="337" w:name="_Toc380405265"/>
      <w:bookmarkStart w:id="338" w:name="_Toc355791809"/>
      <w:bookmarkStart w:id="339" w:name="_Toc485734479"/>
      <w:r w:rsidRPr="005F6689">
        <w:rPr>
          <w:rFonts w:ascii="Times New Roman" w:hAnsi="Times New Roman"/>
          <w:color w:val="auto"/>
          <w:sz w:val="12"/>
        </w:rPr>
        <w:t>Статья 61.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bookmarkEnd w:id="336"/>
      <w:bookmarkEnd w:id="337"/>
      <w:bookmarkEnd w:id="338"/>
      <w:bookmarkEnd w:id="339"/>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Ограничения использования земельных участков и объектов капитального строительства на территории охранных зон определяются на основании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утверждённых Постановлением Правительства Российской Федерации от 24 февраля 2009 года № 160.</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Охранные зоны устанавливаются:</w:t>
      </w:r>
    </w:p>
    <w:p w:rsidR="005F6689" w:rsidRPr="005F6689" w:rsidRDefault="005F6689" w:rsidP="005F6689">
      <w:pPr>
        <w:pStyle w:val="ConsPlusNormal"/>
        <w:widowControl/>
        <w:numPr>
          <w:ilvl w:val="0"/>
          <w:numId w:val="27"/>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а) при проектно номинальном классе напряжения до 1 кВ – </w:t>
      </w:r>
      <w:smartTag w:uri="urn:schemas-microsoft-com:office:smarttags" w:element="metricconverter">
        <w:smartTagPr>
          <w:attr w:name="ProductID" w:val="2 метра"/>
        </w:smartTagPr>
        <w:r w:rsidRPr="005F6689">
          <w:rPr>
            <w:rFonts w:ascii="Times New Roman" w:hAnsi="Times New Roman" w:cs="Times New Roman"/>
            <w:sz w:val="12"/>
            <w:szCs w:val="24"/>
          </w:rPr>
          <w:t>2 метра</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б) при проектно номинальном классе напряжения 35 кВ – </w:t>
      </w:r>
      <w:smartTag w:uri="urn:schemas-microsoft-com:office:smarttags" w:element="metricconverter">
        <w:smartTagPr>
          <w:attr w:name="ProductID" w:val="15 метров"/>
        </w:smartTagPr>
        <w:r w:rsidRPr="005F6689">
          <w:rPr>
            <w:rFonts w:ascii="Times New Roman" w:hAnsi="Times New Roman" w:cs="Times New Roman"/>
            <w:sz w:val="12"/>
            <w:szCs w:val="24"/>
          </w:rPr>
          <w:t>15 метров</w:t>
        </w:r>
      </w:smartTag>
      <w:r w:rsidRPr="005F6689">
        <w:rPr>
          <w:rFonts w:ascii="Times New Roman" w:hAnsi="Times New Roman" w:cs="Times New Roman"/>
          <w:sz w:val="12"/>
          <w:szCs w:val="24"/>
        </w:rPr>
        <w:t>;</w:t>
      </w:r>
    </w:p>
    <w:p w:rsidR="005F6689" w:rsidRPr="005F6689" w:rsidRDefault="005F6689" w:rsidP="005F6689">
      <w:pPr>
        <w:pStyle w:val="ConsPlusNormal"/>
        <w:widowControl/>
        <w:ind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в) при проектном номинальном классе напряжения 110 кВ – </w:t>
      </w:r>
      <w:smartTag w:uri="urn:schemas-microsoft-com:office:smarttags" w:element="metricconverter">
        <w:smartTagPr>
          <w:attr w:name="ProductID" w:val="20 метров"/>
        </w:smartTagPr>
        <w:r w:rsidRPr="005F6689">
          <w:rPr>
            <w:rFonts w:ascii="Times New Roman" w:hAnsi="Times New Roman" w:cs="Times New Roman"/>
            <w:sz w:val="12"/>
            <w:szCs w:val="24"/>
          </w:rPr>
          <w:t>20 метров</w:t>
        </w:r>
      </w:smartTag>
      <w:r w:rsidRPr="005F6689">
        <w:rPr>
          <w:rFonts w:ascii="Times New Roman" w:hAnsi="Times New Roman" w:cs="Times New Roman"/>
          <w:sz w:val="12"/>
          <w:szCs w:val="24"/>
        </w:rPr>
        <w:t>;</w:t>
      </w:r>
    </w:p>
    <w:p w:rsidR="005F6689" w:rsidRPr="005F6689" w:rsidRDefault="005F6689" w:rsidP="005F6689">
      <w:pPr>
        <w:pStyle w:val="ConsPlusNormal"/>
        <w:widowControl/>
        <w:numPr>
          <w:ilvl w:val="0"/>
          <w:numId w:val="27"/>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5F6689">
          <w:rPr>
            <w:rFonts w:ascii="Times New Roman" w:hAnsi="Times New Roman" w:cs="Times New Roman"/>
            <w:sz w:val="12"/>
            <w:szCs w:val="24"/>
          </w:rPr>
          <w:t>1 метра</w:t>
        </w:r>
      </w:smartTag>
      <w:r w:rsidRPr="005F6689">
        <w:rPr>
          <w:rFonts w:ascii="Times New Roman" w:hAnsi="Times New Roman" w:cs="Times New Roman"/>
          <w:sz w:val="12"/>
          <w:szCs w:val="24"/>
        </w:rPr>
        <w:t xml:space="preserve"> (при прохождении кабельных линий напряжением до 1 киловольта под тротуарами – на </w:t>
      </w:r>
      <w:smartTag w:uri="urn:schemas-microsoft-com:office:smarttags" w:element="metricconverter">
        <w:smartTagPr>
          <w:attr w:name="ProductID" w:val="0,6 метра"/>
        </w:smartTagPr>
        <w:r w:rsidRPr="005F6689">
          <w:rPr>
            <w:rFonts w:ascii="Times New Roman" w:hAnsi="Times New Roman" w:cs="Times New Roman"/>
            <w:sz w:val="12"/>
            <w:szCs w:val="24"/>
          </w:rPr>
          <w:t>0,6 метра</w:t>
        </w:r>
      </w:smartTag>
      <w:r w:rsidRPr="005F6689">
        <w:rPr>
          <w:rFonts w:ascii="Times New Roman" w:hAnsi="Times New Roman" w:cs="Times New Roman"/>
          <w:sz w:val="12"/>
          <w:szCs w:val="24"/>
        </w:rPr>
        <w:t xml:space="preserve"> в сторону зданий и сооружений и на </w:t>
      </w:r>
      <w:smartTag w:uri="urn:schemas-microsoft-com:office:smarttags" w:element="metricconverter">
        <w:smartTagPr>
          <w:attr w:name="ProductID" w:val="1 метр"/>
        </w:smartTagPr>
        <w:r w:rsidRPr="005F6689">
          <w:rPr>
            <w:rFonts w:ascii="Times New Roman" w:hAnsi="Times New Roman" w:cs="Times New Roman"/>
            <w:sz w:val="12"/>
            <w:szCs w:val="24"/>
          </w:rPr>
          <w:t>1 метр</w:t>
        </w:r>
      </w:smartTag>
      <w:r w:rsidRPr="005F6689">
        <w:rPr>
          <w:rFonts w:ascii="Times New Roman" w:hAnsi="Times New Roman" w:cs="Times New Roman"/>
          <w:sz w:val="12"/>
          <w:szCs w:val="24"/>
        </w:rPr>
        <w:t xml:space="preserve"> в сторону проезжей части улицы);</w:t>
      </w:r>
    </w:p>
    <w:p w:rsidR="005F6689" w:rsidRPr="005F6689" w:rsidRDefault="005F6689" w:rsidP="005F6689">
      <w:pPr>
        <w:pStyle w:val="ConsPlusNormal"/>
        <w:widowControl/>
        <w:numPr>
          <w:ilvl w:val="0"/>
          <w:numId w:val="27"/>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 вдоль подводных кабельных линий электропередачи - в виде водного пространства от водной поверхности до дна, ограниченного </w:t>
      </w:r>
      <w:bookmarkStart w:id="340" w:name="l122"/>
      <w:bookmarkEnd w:id="340"/>
      <w:r w:rsidRPr="005F6689">
        <w:rPr>
          <w:rFonts w:ascii="Times New Roman" w:hAnsi="Times New Roman" w:cs="Times New Roman"/>
          <w:sz w:val="12"/>
          <w:szCs w:val="24"/>
        </w:rPr>
        <w:t xml:space="preserve">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5F6689">
          <w:rPr>
            <w:rFonts w:ascii="Times New Roman" w:hAnsi="Times New Roman" w:cs="Times New Roman"/>
            <w:sz w:val="12"/>
            <w:szCs w:val="24"/>
          </w:rPr>
          <w:t>100 метров</w:t>
        </w:r>
      </w:smartTag>
      <w:r w:rsidRPr="005F6689">
        <w:rPr>
          <w:rFonts w:ascii="Times New Roman" w:hAnsi="Times New Roman" w:cs="Times New Roman"/>
          <w:sz w:val="12"/>
          <w:szCs w:val="24"/>
        </w:rPr>
        <w:t xml:space="preserve">; </w:t>
      </w:r>
    </w:p>
    <w:p w:rsidR="005F6689" w:rsidRPr="005F6689" w:rsidRDefault="005F6689" w:rsidP="005F6689">
      <w:pPr>
        <w:pStyle w:val="ConsPlusNormal"/>
        <w:widowControl/>
        <w:numPr>
          <w:ilvl w:val="0"/>
          <w:numId w:val="27"/>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вдоль переходов воздушных линий электропередачи через водоемы (реки, каналы, озера и др.) - в виде воздушного </w:t>
      </w:r>
      <w:bookmarkStart w:id="341" w:name="l123"/>
      <w:bookmarkEnd w:id="341"/>
      <w:r w:rsidRPr="005F6689">
        <w:rPr>
          <w:rFonts w:ascii="Times New Roman" w:hAnsi="Times New Roman" w:cs="Times New Roman"/>
          <w:sz w:val="12"/>
          <w:szCs w:val="24"/>
        </w:rPr>
        <w:t xml:space="preserve">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неотклонённом их </w:t>
      </w:r>
      <w:bookmarkStart w:id="342" w:name="l124"/>
      <w:bookmarkEnd w:id="342"/>
      <w:r w:rsidRPr="005F6689">
        <w:rPr>
          <w:rFonts w:ascii="Times New Roman" w:hAnsi="Times New Roman" w:cs="Times New Roman"/>
          <w:sz w:val="12"/>
          <w:szCs w:val="24"/>
        </w:rPr>
        <w:t xml:space="preserve">положении для судоходных водоемов на расстоянии </w:t>
      </w:r>
      <w:smartTag w:uri="urn:schemas-microsoft-com:office:smarttags" w:element="metricconverter">
        <w:smartTagPr>
          <w:attr w:name="ProductID" w:val="100 метров"/>
        </w:smartTagPr>
        <w:r w:rsidRPr="005F6689">
          <w:rPr>
            <w:rFonts w:ascii="Times New Roman" w:hAnsi="Times New Roman" w:cs="Times New Roman"/>
            <w:sz w:val="12"/>
            <w:szCs w:val="24"/>
          </w:rPr>
          <w:t>100 метров</w:t>
        </w:r>
      </w:smartTag>
      <w:r w:rsidRPr="005F6689">
        <w:rPr>
          <w:rFonts w:ascii="Times New Roman" w:hAnsi="Times New Roman" w:cs="Times New Roman"/>
          <w:sz w:val="12"/>
          <w:szCs w:val="24"/>
        </w:rPr>
        <w:t>, для несудоходных водоемов - на расстоянии, предусмотренном для установления охранных зон вдоль воздушных линий электропередачи</w:t>
      </w:r>
      <w:bookmarkStart w:id="343" w:name="l125"/>
      <w:bookmarkEnd w:id="343"/>
      <w:r w:rsidRPr="005F6689">
        <w:rPr>
          <w:rFonts w:ascii="Times New Roman" w:hAnsi="Times New Roman" w:cs="Times New Roman"/>
          <w:sz w:val="12"/>
          <w:szCs w:val="24"/>
        </w:rPr>
        <w:t>.</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5F6689" w:rsidRPr="005F6689" w:rsidRDefault="005F6689" w:rsidP="005F6689">
      <w:pPr>
        <w:pStyle w:val="ConsPlusNormal"/>
        <w:widowControl/>
        <w:numPr>
          <w:ilvl w:val="0"/>
          <w:numId w:val="28"/>
        </w:numPr>
        <w:tabs>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5F6689" w:rsidRPr="005F6689" w:rsidRDefault="005F6689" w:rsidP="005F6689">
      <w:pPr>
        <w:pStyle w:val="ConsPlusNormal"/>
        <w:widowControl/>
        <w:numPr>
          <w:ilvl w:val="0"/>
          <w:numId w:val="28"/>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5F6689" w:rsidRPr="005F6689" w:rsidRDefault="005F6689" w:rsidP="005F6689">
      <w:pPr>
        <w:pStyle w:val="ConsPlusNormal"/>
        <w:widowControl/>
        <w:numPr>
          <w:ilvl w:val="0"/>
          <w:numId w:val="28"/>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lastRenderedPageBreak/>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5F6689" w:rsidRPr="005F6689" w:rsidRDefault="005F6689" w:rsidP="005F6689">
      <w:pPr>
        <w:pStyle w:val="ConsPlusNormal"/>
        <w:widowControl/>
        <w:numPr>
          <w:ilvl w:val="0"/>
          <w:numId w:val="28"/>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размещать свалки;</w:t>
      </w:r>
    </w:p>
    <w:p w:rsidR="005F6689" w:rsidRPr="005F6689" w:rsidRDefault="005F6689" w:rsidP="005F6689">
      <w:pPr>
        <w:pStyle w:val="ConsPlusNormal"/>
        <w:widowControl/>
        <w:numPr>
          <w:ilvl w:val="0"/>
          <w:numId w:val="28"/>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В охранных зонах, установленных для объектов электросетевого хозяйства напряжением свыше 1000 вольт, помимо действий, предусмотренных частью 4 настоящей статьи, запрещается:</w:t>
      </w:r>
    </w:p>
    <w:p w:rsidR="005F6689" w:rsidRPr="005F6689" w:rsidRDefault="005F6689" w:rsidP="005F4797">
      <w:pPr>
        <w:pStyle w:val="ConsPlusNormal"/>
        <w:widowControl/>
        <w:numPr>
          <w:ilvl w:val="0"/>
          <w:numId w:val="29"/>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складировать или размещать хранилища любых, в том числе горюче-смазочных, материалов;</w:t>
      </w:r>
    </w:p>
    <w:p w:rsidR="005F6689" w:rsidRPr="005F6689" w:rsidRDefault="005F6689" w:rsidP="005F4797">
      <w:pPr>
        <w:pStyle w:val="ConsPlusNormal"/>
        <w:widowControl/>
        <w:numPr>
          <w:ilvl w:val="0"/>
          <w:numId w:val="29"/>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5F6689" w:rsidRPr="005F6689" w:rsidRDefault="005F6689" w:rsidP="005F4797">
      <w:pPr>
        <w:pStyle w:val="ConsPlusNormal"/>
        <w:widowControl/>
        <w:numPr>
          <w:ilvl w:val="0"/>
          <w:numId w:val="29"/>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В пределах охранных зон без письменного решения о согласовании сетевых организаций юридическим и физическим лицам запрещаются:</w:t>
      </w:r>
    </w:p>
    <w:p w:rsidR="005F6689" w:rsidRPr="005F6689" w:rsidRDefault="005F6689" w:rsidP="005F6689">
      <w:pPr>
        <w:pStyle w:val="ConsPlusNormal"/>
        <w:widowControl/>
        <w:numPr>
          <w:ilvl w:val="0"/>
          <w:numId w:val="30"/>
        </w:numPr>
        <w:tabs>
          <w:tab w:val="num"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строительство, капитальный ремонт, реконструкция или снос зданий и сооружений;</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взрывные, мелиоративные работы, в том числе связанные с временным затоплением земель;</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посадка и вырубка деревьев и кустарников;</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проход плавательных средств,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5F6689">
          <w:rPr>
            <w:rFonts w:ascii="Times New Roman" w:hAnsi="Times New Roman" w:cs="Times New Roman"/>
            <w:sz w:val="12"/>
            <w:szCs w:val="24"/>
          </w:rPr>
          <w:t>4,5 метра</w:t>
        </w:r>
      </w:smartTag>
      <w:r w:rsidRPr="005F6689">
        <w:rPr>
          <w:rFonts w:ascii="Times New Roman" w:hAnsi="Times New Roman" w:cs="Times New Roman"/>
          <w:sz w:val="12"/>
          <w:szCs w:val="24"/>
        </w:rPr>
        <w:t xml:space="preserve"> (в охранных зонах воздушных линий электропередачи);</w:t>
      </w:r>
    </w:p>
    <w:p w:rsidR="005F6689" w:rsidRPr="005F6689" w:rsidRDefault="005F6689" w:rsidP="005F4797">
      <w:pPr>
        <w:pStyle w:val="ConsPlusNormal"/>
        <w:widowControl/>
        <w:numPr>
          <w:ilvl w:val="0"/>
          <w:numId w:val="30"/>
        </w:numPr>
        <w:tabs>
          <w:tab w:val="num" w:pos="1080"/>
          <w:tab w:val="num" w:pos="126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 xml:space="preserve">земляные работы на глубине более </w:t>
      </w:r>
      <w:smartTag w:uri="urn:schemas-microsoft-com:office:smarttags" w:element="metricconverter">
        <w:smartTagPr>
          <w:attr w:name="ProductID" w:val="0,3 метра"/>
        </w:smartTagPr>
        <w:r w:rsidRPr="005F6689">
          <w:rPr>
            <w:rFonts w:ascii="Times New Roman" w:hAnsi="Times New Roman" w:cs="Times New Roman"/>
            <w:sz w:val="12"/>
            <w:szCs w:val="24"/>
          </w:rPr>
          <w:t>0,3 метра</w:t>
        </w:r>
      </w:smartTag>
      <w:r w:rsidRPr="005F6689">
        <w:rPr>
          <w:rFonts w:ascii="Times New Roman" w:hAnsi="Times New Roman" w:cs="Times New Roman"/>
          <w:sz w:val="12"/>
          <w:szCs w:val="24"/>
        </w:rPr>
        <w:t xml:space="preserve"> (на вспахиваемых землях на глубине более </w:t>
      </w:r>
      <w:smartTag w:uri="urn:schemas-microsoft-com:office:smarttags" w:element="metricconverter">
        <w:smartTagPr>
          <w:attr w:name="ProductID" w:val="0,45 метра"/>
        </w:smartTagPr>
        <w:r w:rsidRPr="005F6689">
          <w:rPr>
            <w:rFonts w:ascii="Times New Roman" w:hAnsi="Times New Roman" w:cs="Times New Roman"/>
            <w:sz w:val="12"/>
            <w:szCs w:val="24"/>
          </w:rPr>
          <w:t>0,45 метра</w:t>
        </w:r>
      </w:smartTag>
      <w:r w:rsidRPr="005F6689">
        <w:rPr>
          <w:rFonts w:ascii="Times New Roman" w:hAnsi="Times New Roman" w:cs="Times New Roman"/>
          <w:sz w:val="12"/>
          <w:szCs w:val="24"/>
        </w:rPr>
        <w:t>), а также планировка грунта (в охранных зонах подземных кабельных линий электропередачи).</w:t>
      </w:r>
    </w:p>
    <w:p w:rsidR="005F6689" w:rsidRPr="005F6689" w:rsidRDefault="005F6689" w:rsidP="005F6689">
      <w:pPr>
        <w:numPr>
          <w:ilvl w:val="0"/>
          <w:numId w:val="26"/>
        </w:numPr>
        <w:tabs>
          <w:tab w:val="clear" w:pos="360"/>
          <w:tab w:val="left" w:pos="1134"/>
        </w:tabs>
        <w:suppressAutoHyphens/>
        <w:ind w:left="0" w:firstLine="709"/>
        <w:jc w:val="both"/>
        <w:rPr>
          <w:sz w:val="12"/>
        </w:rPr>
      </w:pPr>
      <w:r w:rsidRPr="005F6689">
        <w:rPr>
          <w:sz w:val="12"/>
        </w:rPr>
        <w:t>В охранных зонах, установленных для объектов электросетевого хозяйства напряжением до 1000 вольт, помимо действий, предусмотренных частью 6 настоящей статьи, без письменного решения о согласовании сетевых организаций запрещается:</w:t>
      </w:r>
    </w:p>
    <w:p w:rsidR="005F6689" w:rsidRPr="005F6689" w:rsidRDefault="005F6689" w:rsidP="005F6689">
      <w:pPr>
        <w:pStyle w:val="ConsPlusNormal"/>
        <w:widowControl/>
        <w:numPr>
          <w:ilvl w:val="0"/>
          <w:numId w:val="31"/>
        </w:numPr>
        <w:tabs>
          <w:tab w:val="left"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размещать детские и спортивные площадки, стадионы, рынки, торговые точки, загоны для скота, гаражи и стоянки всех видов машин и механизмов (в охранных зонах воздушных линий электропередачи);</w:t>
      </w:r>
    </w:p>
    <w:p w:rsidR="005F6689" w:rsidRPr="005F6689" w:rsidRDefault="005F6689" w:rsidP="005F6689">
      <w:pPr>
        <w:pStyle w:val="ConsPlusNormal"/>
        <w:widowControl/>
        <w:numPr>
          <w:ilvl w:val="0"/>
          <w:numId w:val="31"/>
        </w:numPr>
        <w:tabs>
          <w:tab w:val="left" w:pos="1080"/>
        </w:tabs>
        <w:suppressAutoHyphens/>
        <w:autoSpaceDN/>
        <w:adjustRightInd/>
        <w:ind w:left="0" w:firstLine="709"/>
        <w:jc w:val="both"/>
        <w:rPr>
          <w:rFonts w:ascii="Times New Roman" w:hAnsi="Times New Roman" w:cs="Times New Roman"/>
          <w:sz w:val="12"/>
          <w:szCs w:val="24"/>
        </w:rPr>
      </w:pPr>
      <w:r w:rsidRPr="005F6689">
        <w:rPr>
          <w:rFonts w:ascii="Times New Roman" w:hAnsi="Times New Roman" w:cs="Times New Roman"/>
          <w:sz w:val="12"/>
          <w:szCs w:val="24"/>
        </w:rPr>
        <w:t>складировать или размещать хранилища любых, в том числе горюче-смазочных, материалов.</w:t>
      </w:r>
    </w:p>
    <w:p w:rsidR="005F6689" w:rsidRPr="005F6689" w:rsidRDefault="005F6689" w:rsidP="005F6689">
      <w:pPr>
        <w:pStyle w:val="ConsPlusNormal"/>
        <w:widowControl/>
        <w:tabs>
          <w:tab w:val="left" w:pos="1080"/>
        </w:tabs>
        <w:ind w:firstLine="709"/>
        <w:jc w:val="both"/>
        <w:rPr>
          <w:rFonts w:ascii="Times New Roman" w:hAnsi="Times New Roman" w:cs="Times New Roman"/>
          <w:sz w:val="12"/>
          <w:szCs w:val="24"/>
        </w:rPr>
      </w:pPr>
    </w:p>
    <w:p w:rsidR="005F6689" w:rsidRPr="005F6689" w:rsidRDefault="005F6689" w:rsidP="005F6689">
      <w:pPr>
        <w:pStyle w:val="3"/>
        <w:tabs>
          <w:tab w:val="left" w:pos="708"/>
        </w:tabs>
        <w:spacing w:before="0"/>
        <w:jc w:val="both"/>
        <w:rPr>
          <w:rFonts w:ascii="Times New Roman" w:hAnsi="Times New Roman"/>
          <w:color w:val="auto"/>
          <w:sz w:val="12"/>
        </w:rPr>
      </w:pPr>
      <w:bookmarkStart w:id="344" w:name="_Toc409787206"/>
      <w:bookmarkStart w:id="345" w:name="_Toc380405266"/>
      <w:bookmarkStart w:id="346" w:name="_Toc339537340"/>
      <w:bookmarkStart w:id="347" w:name="_Toc485734480"/>
      <w:r w:rsidRPr="005F6689">
        <w:rPr>
          <w:rFonts w:ascii="Times New Roman" w:hAnsi="Times New Roman"/>
          <w:color w:val="auto"/>
          <w:sz w:val="12"/>
        </w:rPr>
        <w:t>Статья 62. Ограничения использования земельных участков и объектов капитального строительства на территории придорожных полос автомобильных дорог</w:t>
      </w:r>
      <w:bookmarkEnd w:id="344"/>
      <w:bookmarkEnd w:id="345"/>
      <w:bookmarkEnd w:id="346"/>
      <w:bookmarkEnd w:id="347"/>
    </w:p>
    <w:p w:rsidR="005F6689" w:rsidRPr="005F6689" w:rsidRDefault="005F6689" w:rsidP="005F6689">
      <w:pPr>
        <w:widowControl w:val="0"/>
        <w:tabs>
          <w:tab w:val="left" w:pos="180"/>
          <w:tab w:val="left" w:pos="720"/>
          <w:tab w:val="left" w:pos="1080"/>
          <w:tab w:val="left" w:pos="1440"/>
        </w:tabs>
        <w:overflowPunct w:val="0"/>
        <w:ind w:firstLine="709"/>
        <w:jc w:val="both"/>
        <w:rPr>
          <w:sz w:val="12"/>
        </w:rPr>
      </w:pPr>
      <w:r w:rsidRPr="005F6689">
        <w:rPr>
          <w:sz w:val="12"/>
        </w:rPr>
        <w:t>1. В границах придорожных полос автомобильных дорог в соответствии с положениями Федерального закона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допускаются при наличии согласия в письменной форме владельца автомобильной дороги:</w:t>
      </w:r>
    </w:p>
    <w:p w:rsidR="005F6689" w:rsidRPr="005F6689" w:rsidRDefault="005F6689" w:rsidP="005F6689">
      <w:pPr>
        <w:numPr>
          <w:ilvl w:val="0"/>
          <w:numId w:val="32"/>
        </w:numPr>
        <w:tabs>
          <w:tab w:val="num" w:pos="1134"/>
        </w:tabs>
        <w:suppressAutoHyphens/>
        <w:autoSpaceDE w:val="0"/>
        <w:ind w:left="0" w:firstLine="709"/>
        <w:jc w:val="both"/>
        <w:rPr>
          <w:sz w:val="12"/>
        </w:rPr>
      </w:pPr>
      <w:r w:rsidRPr="005F6689">
        <w:rPr>
          <w:sz w:val="12"/>
        </w:rPr>
        <w:t>строительство, реконструкция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w:t>
      </w:r>
    </w:p>
    <w:p w:rsidR="005F6689" w:rsidRPr="005F6689" w:rsidRDefault="005F6689" w:rsidP="005F6689">
      <w:pPr>
        <w:numPr>
          <w:ilvl w:val="0"/>
          <w:numId w:val="32"/>
        </w:numPr>
        <w:tabs>
          <w:tab w:val="num" w:pos="1134"/>
        </w:tabs>
        <w:suppressAutoHyphens/>
        <w:autoSpaceDE w:val="0"/>
        <w:ind w:left="0" w:firstLine="709"/>
        <w:jc w:val="both"/>
        <w:rPr>
          <w:sz w:val="12"/>
        </w:rPr>
      </w:pPr>
      <w:r w:rsidRPr="005F6689">
        <w:rPr>
          <w:sz w:val="12"/>
        </w:rPr>
        <w:t>установка рекламных конструкций, информационных щитов и указателей.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5F6689" w:rsidRPr="005F6689" w:rsidRDefault="005F6689" w:rsidP="005F6689">
      <w:pPr>
        <w:autoSpaceDE w:val="0"/>
        <w:jc w:val="both"/>
        <w:rPr>
          <w:sz w:val="12"/>
        </w:rPr>
      </w:pPr>
    </w:p>
    <w:p w:rsidR="005F6689" w:rsidRPr="00343AE2" w:rsidRDefault="006812B9" w:rsidP="005F6689">
      <w:pPr>
        <w:ind w:firstLine="708"/>
        <w:jc w:val="both"/>
        <w:rPr>
          <w:bCs/>
        </w:rPr>
      </w:pPr>
      <w:r>
        <w:rPr>
          <w:bCs/>
          <w:noProof/>
        </w:rPr>
        <w:drawing>
          <wp:inline distT="0" distB="0" distL="0" distR="0">
            <wp:extent cx="6930390" cy="4924224"/>
            <wp:effectExtent l="19050" t="0" r="3810" b="0"/>
            <wp:docPr id="1" name="Рисунок 1" descr="C:\Users\User\Desktop\изменения в правила ЗиЗ\Каменка_ПЗиЗ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изменения в правила ЗиЗ\Каменка_ПЗиЗ_.jpg"/>
                    <pic:cNvPicPr>
                      <a:picLocks noChangeAspect="1" noChangeArrowheads="1"/>
                    </pic:cNvPicPr>
                  </pic:nvPicPr>
                  <pic:blipFill>
                    <a:blip r:embed="rId33" cstate="print"/>
                    <a:srcRect/>
                    <a:stretch>
                      <a:fillRect/>
                    </a:stretch>
                  </pic:blipFill>
                  <pic:spPr bwMode="auto">
                    <a:xfrm>
                      <a:off x="0" y="0"/>
                      <a:ext cx="6930390" cy="4924224"/>
                    </a:xfrm>
                    <a:prstGeom prst="rect">
                      <a:avLst/>
                    </a:prstGeom>
                    <a:noFill/>
                    <a:ln w="9525">
                      <a:noFill/>
                      <a:miter lim="800000"/>
                      <a:headEnd/>
                      <a:tailEnd/>
                    </a:ln>
                  </pic:spPr>
                </pic:pic>
              </a:graphicData>
            </a:graphic>
          </wp:inline>
        </w:drawing>
      </w:r>
    </w:p>
    <w:p w:rsidR="00E11DBC" w:rsidRDefault="004C7ED8" w:rsidP="0004270B">
      <w:pPr>
        <w:jc w:val="center"/>
        <w:rPr>
          <w:bCs/>
          <w:sz w:val="16"/>
          <w:szCs w:val="16"/>
          <w:u w:val="single"/>
        </w:rPr>
      </w:pPr>
      <w:r w:rsidRPr="00F457A4">
        <w:rPr>
          <w:color w:val="FF0000"/>
          <w:sz w:val="32"/>
          <w:szCs w:val="32"/>
        </w:rPr>
        <w:t xml:space="preserve">                                </w:t>
      </w:r>
    </w:p>
    <w:p w:rsidR="00E11DBC" w:rsidRDefault="00E11DBC" w:rsidP="008A78AA">
      <w:pPr>
        <w:jc w:val="both"/>
        <w:rPr>
          <w:bCs/>
          <w:sz w:val="16"/>
          <w:szCs w:val="16"/>
          <w:u w:val="single"/>
        </w:rPr>
      </w:pPr>
    </w:p>
    <w:p w:rsidR="00E11DBC" w:rsidRDefault="00E11DBC" w:rsidP="008A78AA">
      <w:pPr>
        <w:jc w:val="both"/>
        <w:rPr>
          <w:bCs/>
          <w:sz w:val="16"/>
          <w:szCs w:val="16"/>
          <w:u w:val="single"/>
        </w:rPr>
      </w:pPr>
    </w:p>
    <w:p w:rsidR="00E11DBC" w:rsidRPr="008A78AA" w:rsidRDefault="00E11DBC" w:rsidP="00E11DBC">
      <w:pPr>
        <w:pBdr>
          <w:top w:val="single" w:sz="4" w:space="2" w:color="auto"/>
          <w:left w:val="single" w:sz="4" w:space="4" w:color="auto"/>
          <w:bottom w:val="single" w:sz="4" w:space="0" w:color="auto"/>
          <w:right w:val="single" w:sz="4" w:space="4" w:color="auto"/>
        </w:pBdr>
        <w:jc w:val="center"/>
        <w:rPr>
          <w:sz w:val="16"/>
          <w:szCs w:val="16"/>
        </w:rPr>
      </w:pPr>
      <w:r>
        <w:rPr>
          <w:sz w:val="16"/>
          <w:szCs w:val="16"/>
        </w:rPr>
        <w:t xml:space="preserve">Информационный бюллетень № </w:t>
      </w:r>
      <w:r w:rsidR="00E80253">
        <w:rPr>
          <w:sz w:val="16"/>
          <w:szCs w:val="16"/>
        </w:rPr>
        <w:t>17</w:t>
      </w:r>
      <w:r w:rsidRPr="00BF187A">
        <w:rPr>
          <w:sz w:val="16"/>
          <w:szCs w:val="16"/>
        </w:rPr>
        <w:t>,</w:t>
      </w:r>
      <w:r w:rsidRPr="00DB3990">
        <w:rPr>
          <w:sz w:val="16"/>
          <w:szCs w:val="16"/>
        </w:rPr>
        <w:t xml:space="preserve"> 201</w:t>
      </w:r>
      <w:r>
        <w:rPr>
          <w:sz w:val="16"/>
          <w:szCs w:val="16"/>
        </w:rPr>
        <w:t>7</w:t>
      </w:r>
      <w:r w:rsidRPr="00DB3990">
        <w:rPr>
          <w:sz w:val="16"/>
          <w:szCs w:val="16"/>
        </w:rPr>
        <w:t xml:space="preserve">  Издатель: Администрация МО «Пустозерский сельсовет»  НАО и  Совет депутатов МО «Пустозерский сельсовет» НАО. Село  Оксино, </w:t>
      </w:r>
      <w:r>
        <w:rPr>
          <w:sz w:val="16"/>
          <w:szCs w:val="16"/>
        </w:rPr>
        <w:t xml:space="preserve">редактор Баракова К.Е.Тираж 30 </w:t>
      </w:r>
      <w:r w:rsidRPr="00DB3990">
        <w:rPr>
          <w:sz w:val="16"/>
          <w:szCs w:val="16"/>
        </w:rPr>
        <w:t xml:space="preserve"> экз. Бесплатно. Отпечатан на принтере Администрации </w:t>
      </w:r>
      <w:r>
        <w:rPr>
          <w:sz w:val="16"/>
          <w:szCs w:val="16"/>
        </w:rPr>
        <w:t>МО «Пустозерский сельсовет» НАО</w:t>
      </w:r>
    </w:p>
    <w:p w:rsidR="00E11DBC" w:rsidRPr="008A78AA" w:rsidRDefault="00E11DBC" w:rsidP="008A78AA">
      <w:pPr>
        <w:jc w:val="both"/>
        <w:rPr>
          <w:sz w:val="16"/>
          <w:szCs w:val="16"/>
          <w:u w:val="single"/>
        </w:rPr>
        <w:sectPr w:rsidR="00E11DBC" w:rsidRPr="008A78AA" w:rsidSect="005B1A17">
          <w:headerReference w:type="default" r:id="rId34"/>
          <w:footerReference w:type="even" r:id="rId35"/>
          <w:footerReference w:type="default" r:id="rId36"/>
          <w:type w:val="continuous"/>
          <w:pgSz w:w="11909" w:h="16838"/>
          <w:pgMar w:top="0" w:right="569" w:bottom="0" w:left="426" w:header="0" w:footer="3" w:gutter="0"/>
          <w:cols w:space="720"/>
          <w:noEndnote/>
          <w:docGrid w:linePitch="360"/>
        </w:sectPr>
      </w:pPr>
    </w:p>
    <w:p w:rsidR="00206FA2" w:rsidRPr="008A78AA" w:rsidRDefault="004279A5" w:rsidP="008A78AA">
      <w:pPr>
        <w:pStyle w:val="37"/>
        <w:shd w:val="clear" w:color="auto" w:fill="auto"/>
        <w:spacing w:before="0" w:after="1566" w:line="240" w:lineRule="auto"/>
        <w:ind w:right="20" w:firstLine="0"/>
        <w:jc w:val="both"/>
        <w:rPr>
          <w:color w:val="000000"/>
          <w:sz w:val="16"/>
          <w:szCs w:val="16"/>
          <w:shd w:val="clear" w:color="auto" w:fill="FFFFFF"/>
        </w:rPr>
      </w:pPr>
      <w:r>
        <w:rPr>
          <w:sz w:val="18"/>
          <w:szCs w:val="18"/>
        </w:rPr>
        <w:lastRenderedPageBreak/>
        <w:t xml:space="preserve">                                                                                                                                                                                             </w:t>
      </w:r>
      <w:r w:rsidR="00965E23" w:rsidRPr="00965E23">
        <w:rPr>
          <w:rStyle w:val="hl41"/>
          <w:rFonts w:eastAsiaTheme="minorEastAsia"/>
          <w:sz w:val="16"/>
          <w:szCs w:val="16"/>
        </w:rPr>
        <w:t xml:space="preserve">                                                                                                   </w:t>
      </w:r>
    </w:p>
    <w:sectPr w:rsidR="00206FA2" w:rsidRPr="008A78AA" w:rsidSect="00B6540C">
      <w:headerReference w:type="default" r:id="rId37"/>
      <w:headerReference w:type="first" r:id="rId38"/>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797" w:rsidRDefault="005F4797" w:rsidP="00470AF2">
      <w:r>
        <w:separator/>
      </w:r>
    </w:p>
  </w:endnote>
  <w:endnote w:type="continuationSeparator" w:id="1">
    <w:p w:rsidR="005F4797" w:rsidRDefault="005F4797" w:rsidP="00470AF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 Times"/>
    <w:panose1 w:val="02020603050405020304"/>
    <w:charset w:val="CC"/>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Book">
    <w:altName w:val="Corbel"/>
    <w:charset w:val="CC"/>
    <w:family w:val="swiss"/>
    <w:pitch w:val="variable"/>
    <w:sig w:usb0="00000001" w:usb1="00000000" w:usb2="00000000" w:usb3="00000000" w:csb0="0000009F" w:csb1="00000000"/>
  </w:font>
  <w:font w:name="Symbol Cyr">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689" w:rsidRDefault="005F6689" w:rsidP="00381F70">
    <w:pPr>
      <w:pStyle w:val="ae"/>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5F6689" w:rsidRDefault="005F6689" w:rsidP="00381F7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689" w:rsidRDefault="005F6689" w:rsidP="00381F70">
    <w:pPr>
      <w:pStyle w:val="ae"/>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separate"/>
    </w:r>
    <w:r w:rsidR="006812B9">
      <w:rPr>
        <w:rStyle w:val="aff8"/>
        <w:noProof/>
      </w:rPr>
      <w:t>19</w:t>
    </w:r>
    <w:r>
      <w:rPr>
        <w:rStyle w:val="aff8"/>
      </w:rPr>
      <w:fldChar w:fldCharType="end"/>
    </w:r>
  </w:p>
  <w:p w:rsidR="005F6689" w:rsidRDefault="005F6689" w:rsidP="00381F70">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Default="00A50AC5" w:rsidP="00381F70">
    <w:pPr>
      <w:pStyle w:val="ae"/>
      <w:framePr w:wrap="around" w:vAnchor="text" w:hAnchor="margin" w:xAlign="right" w:y="1"/>
      <w:rPr>
        <w:rStyle w:val="aff8"/>
      </w:rPr>
    </w:pPr>
    <w:r>
      <w:rPr>
        <w:rStyle w:val="aff8"/>
      </w:rPr>
      <w:fldChar w:fldCharType="begin"/>
    </w:r>
    <w:r w:rsidR="004C7ED8">
      <w:rPr>
        <w:rStyle w:val="aff8"/>
      </w:rPr>
      <w:instrText xml:space="preserve">PAGE  </w:instrText>
    </w:r>
    <w:r>
      <w:rPr>
        <w:rStyle w:val="aff8"/>
      </w:rPr>
      <w:fldChar w:fldCharType="end"/>
    </w:r>
  </w:p>
  <w:p w:rsidR="004C7ED8" w:rsidRDefault="004C7ED8" w:rsidP="00381F70">
    <w:pPr>
      <w:pStyle w:val="a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Default="00A50AC5" w:rsidP="00381F70">
    <w:pPr>
      <w:pStyle w:val="ae"/>
      <w:framePr w:wrap="around" w:vAnchor="text" w:hAnchor="margin" w:xAlign="right" w:y="1"/>
      <w:rPr>
        <w:rStyle w:val="aff8"/>
      </w:rPr>
    </w:pPr>
    <w:r>
      <w:rPr>
        <w:rStyle w:val="aff8"/>
      </w:rPr>
      <w:fldChar w:fldCharType="begin"/>
    </w:r>
    <w:r w:rsidR="004C7ED8">
      <w:rPr>
        <w:rStyle w:val="aff8"/>
      </w:rPr>
      <w:instrText xml:space="preserve">PAGE  </w:instrText>
    </w:r>
    <w:r>
      <w:rPr>
        <w:rStyle w:val="aff8"/>
      </w:rPr>
      <w:fldChar w:fldCharType="separate"/>
    </w:r>
    <w:r w:rsidR="006812B9">
      <w:rPr>
        <w:rStyle w:val="aff8"/>
        <w:noProof/>
      </w:rPr>
      <w:t>27</w:t>
    </w:r>
    <w:r>
      <w:rPr>
        <w:rStyle w:val="aff8"/>
      </w:rPr>
      <w:fldChar w:fldCharType="end"/>
    </w:r>
  </w:p>
  <w:p w:rsidR="004C7ED8" w:rsidRDefault="004C7ED8" w:rsidP="00381F70">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797" w:rsidRDefault="005F4797" w:rsidP="00470AF2">
      <w:r>
        <w:separator/>
      </w:r>
    </w:p>
  </w:footnote>
  <w:footnote w:type="continuationSeparator" w:id="1">
    <w:p w:rsidR="005F4797" w:rsidRDefault="005F4797" w:rsidP="0047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689" w:rsidRPr="0086101B" w:rsidRDefault="005F6689" w:rsidP="00947758">
    <w:pPr>
      <w:pStyle w:val="ac"/>
      <w:jc w:val="center"/>
      <w:rPr>
        <w:i/>
      </w:rPr>
    </w:pPr>
    <w:r w:rsidRPr="0086101B">
      <w:rPr>
        <w:i/>
      </w:rPr>
      <w:t>Правила землепользования и застройки муниципального образования</w:t>
    </w:r>
  </w:p>
  <w:p w:rsidR="005F6689" w:rsidRPr="0086101B" w:rsidRDefault="005F6689" w:rsidP="00947758">
    <w:pPr>
      <w:pStyle w:val="ac"/>
      <w:jc w:val="center"/>
      <w:rPr>
        <w:i/>
      </w:rPr>
    </w:pPr>
    <w:r w:rsidRPr="0086101B">
      <w:rPr>
        <w:i/>
      </w:rPr>
      <w:t>«</w:t>
    </w:r>
    <w:r>
      <w:rPr>
        <w:i/>
      </w:rPr>
      <w:t xml:space="preserve">Пустозерский сельсовет»  </w:t>
    </w:r>
    <w:r w:rsidRPr="0086101B">
      <w:rPr>
        <w:i/>
      </w:rPr>
      <w:t>Ненецкого автономного округа</w:t>
    </w:r>
    <w:r>
      <w:rPr>
        <w:i/>
      </w:rPr>
      <w:t xml:space="preserve"> </w:t>
    </w:r>
    <w:r w:rsidRPr="000B5C6B">
      <w:rPr>
        <w:i/>
        <w:color w:val="FF0000"/>
      </w:rPr>
      <w:t>(д. Каменка)</w:t>
    </w:r>
  </w:p>
  <w:p w:rsidR="005F6689" w:rsidRDefault="005F6689">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Pr="0086101B" w:rsidRDefault="004C7ED8" w:rsidP="00E80253">
    <w:pPr>
      <w:pStyle w:val="ac"/>
      <w:rPr>
        <w:i/>
      </w:rPr>
    </w:pPr>
  </w:p>
  <w:p w:rsidR="004C7ED8" w:rsidRDefault="004C7ED8">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78" w:rsidRDefault="00A23078" w:rsidP="00C27724">
    <w:pPr>
      <w:pStyle w:val="ac"/>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78" w:rsidRDefault="00A23078" w:rsidP="00C27724">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DD3A7B"/>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1353"/>
        </w:tabs>
        <w:ind w:left="1353"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7E22175"/>
    <w:multiLevelType w:val="hybridMultilevel"/>
    <w:tmpl w:val="57DE7A2A"/>
    <w:lvl w:ilvl="0" w:tplc="04220011">
      <w:start w:val="1"/>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6E247E"/>
    <w:multiLevelType w:val="hybridMultilevel"/>
    <w:tmpl w:val="BF74654E"/>
    <w:lvl w:ilvl="0" w:tplc="D20CBA4E">
      <w:start w:val="1"/>
      <w:numFmt w:val="decimal"/>
      <w:lvlText w:val="%1."/>
      <w:lvlJc w:val="left"/>
      <w:pPr>
        <w:tabs>
          <w:tab w:val="num" w:pos="720"/>
        </w:tabs>
        <w:ind w:left="720" w:hanging="360"/>
      </w:pPr>
      <w:rPr>
        <w:rFonts w:hint="default"/>
        <w:b w:val="0"/>
        <w:sz w:val="24"/>
        <w:szCs w:val="24"/>
      </w:rPr>
    </w:lvl>
    <w:lvl w:ilvl="1" w:tplc="9A44BD0A">
      <w:start w:val="10"/>
      <w:numFmt w:val="decimal"/>
      <w:lvlText w:val="%2."/>
      <w:lvlJc w:val="left"/>
      <w:pPr>
        <w:tabs>
          <w:tab w:val="num" w:pos="1059"/>
        </w:tabs>
        <w:ind w:left="1059" w:hanging="360"/>
      </w:pPr>
      <w:rPr>
        <w:rFonts w:hint="default"/>
      </w:rPr>
    </w:lvl>
    <w:lvl w:ilvl="2" w:tplc="0419001B" w:tentative="1">
      <w:start w:val="1"/>
      <w:numFmt w:val="lowerRoman"/>
      <w:lvlText w:val="%3."/>
      <w:lvlJc w:val="right"/>
      <w:pPr>
        <w:tabs>
          <w:tab w:val="num" w:pos="1779"/>
        </w:tabs>
        <w:ind w:left="1779" w:hanging="180"/>
      </w:pPr>
    </w:lvl>
    <w:lvl w:ilvl="3" w:tplc="0419000F" w:tentative="1">
      <w:start w:val="1"/>
      <w:numFmt w:val="decimal"/>
      <w:lvlText w:val="%4."/>
      <w:lvlJc w:val="left"/>
      <w:pPr>
        <w:tabs>
          <w:tab w:val="num" w:pos="2499"/>
        </w:tabs>
        <w:ind w:left="2499" w:hanging="360"/>
      </w:pPr>
    </w:lvl>
    <w:lvl w:ilvl="4" w:tplc="04190019" w:tentative="1">
      <w:start w:val="1"/>
      <w:numFmt w:val="lowerLetter"/>
      <w:lvlText w:val="%5."/>
      <w:lvlJc w:val="left"/>
      <w:pPr>
        <w:tabs>
          <w:tab w:val="num" w:pos="3219"/>
        </w:tabs>
        <w:ind w:left="3219" w:hanging="360"/>
      </w:pPr>
    </w:lvl>
    <w:lvl w:ilvl="5" w:tplc="0419001B" w:tentative="1">
      <w:start w:val="1"/>
      <w:numFmt w:val="lowerRoman"/>
      <w:lvlText w:val="%6."/>
      <w:lvlJc w:val="right"/>
      <w:pPr>
        <w:tabs>
          <w:tab w:val="num" w:pos="3939"/>
        </w:tabs>
        <w:ind w:left="3939" w:hanging="180"/>
      </w:pPr>
    </w:lvl>
    <w:lvl w:ilvl="6" w:tplc="0419000F" w:tentative="1">
      <w:start w:val="1"/>
      <w:numFmt w:val="decimal"/>
      <w:lvlText w:val="%7."/>
      <w:lvlJc w:val="left"/>
      <w:pPr>
        <w:tabs>
          <w:tab w:val="num" w:pos="4659"/>
        </w:tabs>
        <w:ind w:left="4659" w:hanging="360"/>
      </w:pPr>
    </w:lvl>
    <w:lvl w:ilvl="7" w:tplc="04190019" w:tentative="1">
      <w:start w:val="1"/>
      <w:numFmt w:val="lowerLetter"/>
      <w:lvlText w:val="%8."/>
      <w:lvlJc w:val="left"/>
      <w:pPr>
        <w:tabs>
          <w:tab w:val="num" w:pos="5379"/>
        </w:tabs>
        <w:ind w:left="5379" w:hanging="360"/>
      </w:pPr>
    </w:lvl>
    <w:lvl w:ilvl="8" w:tplc="0419001B" w:tentative="1">
      <w:start w:val="1"/>
      <w:numFmt w:val="lowerRoman"/>
      <w:lvlText w:val="%9."/>
      <w:lvlJc w:val="right"/>
      <w:pPr>
        <w:tabs>
          <w:tab w:val="num" w:pos="6099"/>
        </w:tabs>
        <w:ind w:left="6099" w:hanging="180"/>
      </w:pPr>
    </w:lvl>
  </w:abstractNum>
  <w:abstractNum w:abstractNumId="4">
    <w:nsid w:val="08BD61F6"/>
    <w:multiLevelType w:val="hybridMultilevel"/>
    <w:tmpl w:val="DFD44D60"/>
    <w:lvl w:ilvl="0" w:tplc="104A4C3C">
      <w:start w:val="1"/>
      <w:numFmt w:val="bullet"/>
      <w:lvlText w:val="-"/>
      <w:lvlJc w:val="left"/>
      <w:pPr>
        <w:tabs>
          <w:tab w:val="num" w:pos="360"/>
        </w:tabs>
        <w:ind w:left="360" w:hanging="360"/>
      </w:pPr>
      <w:rPr>
        <w:rFonts w:ascii="Vrinda" w:hAnsi="Vrinda" w:cs="Times New Roman" w:hint="default"/>
      </w:rPr>
    </w:lvl>
    <w:lvl w:ilvl="1" w:tplc="04190011">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C6405A1"/>
    <w:multiLevelType w:val="hybridMultilevel"/>
    <w:tmpl w:val="53A67CD6"/>
    <w:lvl w:ilvl="0" w:tplc="0419000F">
      <w:start w:val="1"/>
      <w:numFmt w:val="decimal"/>
      <w:lvlText w:val="%1."/>
      <w:lvlJc w:val="left"/>
      <w:pPr>
        <w:tabs>
          <w:tab w:val="num" w:pos="1080"/>
        </w:tabs>
        <w:ind w:left="1080" w:hanging="360"/>
      </w:pPr>
      <w:rPr>
        <w:sz w:val="28"/>
        <w:szCs w:val="28"/>
      </w:rPr>
    </w:lvl>
    <w:lvl w:ilvl="1" w:tplc="ADF28B04">
      <w:start w:val="1"/>
      <w:numFmt w:val="russianLower"/>
      <w:lvlText w:val="%2)"/>
      <w:lvlJc w:val="left"/>
      <w:pPr>
        <w:tabs>
          <w:tab w:val="num" w:pos="4320"/>
        </w:tabs>
        <w:ind w:left="4320" w:hanging="360"/>
      </w:pPr>
      <w:rPr>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564513"/>
    <w:multiLevelType w:val="hybridMultilevel"/>
    <w:tmpl w:val="1A161F92"/>
    <w:lvl w:ilvl="0" w:tplc="7774362A">
      <w:start w:val="1"/>
      <w:numFmt w:val="decimal"/>
      <w:lvlText w:val="%1."/>
      <w:lvlJc w:val="left"/>
      <w:pPr>
        <w:tabs>
          <w:tab w:val="num" w:pos="1260"/>
        </w:tabs>
        <w:ind w:left="1260" w:hanging="360"/>
      </w:pPr>
      <w:rPr>
        <w:sz w:val="24"/>
        <w:szCs w:val="24"/>
      </w:rPr>
    </w:lvl>
    <w:lvl w:ilvl="1" w:tplc="04190019">
      <w:start w:val="1"/>
      <w:numFmt w:val="lowerLetter"/>
      <w:lvlText w:val="%2."/>
      <w:lvlJc w:val="left"/>
      <w:pPr>
        <w:tabs>
          <w:tab w:val="num" w:pos="1194"/>
        </w:tabs>
        <w:ind w:left="1194" w:hanging="360"/>
      </w:pPr>
    </w:lvl>
    <w:lvl w:ilvl="2" w:tplc="0419001B">
      <w:start w:val="1"/>
      <w:numFmt w:val="lowerRoman"/>
      <w:lvlText w:val="%3."/>
      <w:lvlJc w:val="right"/>
      <w:pPr>
        <w:tabs>
          <w:tab w:val="num" w:pos="1914"/>
        </w:tabs>
        <w:ind w:left="1914" w:hanging="180"/>
      </w:pPr>
    </w:lvl>
    <w:lvl w:ilvl="3" w:tplc="0419000F">
      <w:start w:val="1"/>
      <w:numFmt w:val="decimal"/>
      <w:lvlText w:val="%4."/>
      <w:lvlJc w:val="left"/>
      <w:pPr>
        <w:tabs>
          <w:tab w:val="num" w:pos="2634"/>
        </w:tabs>
        <w:ind w:left="2634" w:hanging="360"/>
      </w:pPr>
    </w:lvl>
    <w:lvl w:ilvl="4" w:tplc="04190019">
      <w:start w:val="1"/>
      <w:numFmt w:val="lowerLetter"/>
      <w:lvlText w:val="%5."/>
      <w:lvlJc w:val="left"/>
      <w:pPr>
        <w:tabs>
          <w:tab w:val="num" w:pos="3354"/>
        </w:tabs>
        <w:ind w:left="3354" w:hanging="360"/>
      </w:pPr>
    </w:lvl>
    <w:lvl w:ilvl="5" w:tplc="0419001B">
      <w:start w:val="1"/>
      <w:numFmt w:val="lowerRoman"/>
      <w:lvlText w:val="%6."/>
      <w:lvlJc w:val="right"/>
      <w:pPr>
        <w:tabs>
          <w:tab w:val="num" w:pos="4074"/>
        </w:tabs>
        <w:ind w:left="4074" w:hanging="180"/>
      </w:pPr>
    </w:lvl>
    <w:lvl w:ilvl="6" w:tplc="0419000F">
      <w:start w:val="1"/>
      <w:numFmt w:val="decimal"/>
      <w:lvlText w:val="%7."/>
      <w:lvlJc w:val="left"/>
      <w:pPr>
        <w:tabs>
          <w:tab w:val="num" w:pos="4794"/>
        </w:tabs>
        <w:ind w:left="4794" w:hanging="360"/>
      </w:pPr>
    </w:lvl>
    <w:lvl w:ilvl="7" w:tplc="04190019">
      <w:start w:val="1"/>
      <w:numFmt w:val="lowerLetter"/>
      <w:lvlText w:val="%8."/>
      <w:lvlJc w:val="left"/>
      <w:pPr>
        <w:tabs>
          <w:tab w:val="num" w:pos="5514"/>
        </w:tabs>
        <w:ind w:left="5514" w:hanging="360"/>
      </w:pPr>
    </w:lvl>
    <w:lvl w:ilvl="8" w:tplc="0419001B">
      <w:start w:val="1"/>
      <w:numFmt w:val="lowerRoman"/>
      <w:lvlText w:val="%9."/>
      <w:lvlJc w:val="right"/>
      <w:pPr>
        <w:tabs>
          <w:tab w:val="num" w:pos="6234"/>
        </w:tabs>
        <w:ind w:left="6234" w:hanging="180"/>
      </w:pPr>
    </w:lvl>
  </w:abstractNum>
  <w:abstractNum w:abstractNumId="8">
    <w:nsid w:val="11692D8D"/>
    <w:multiLevelType w:val="hybridMultilevel"/>
    <w:tmpl w:val="BD48EB4A"/>
    <w:lvl w:ilvl="0" w:tplc="75723A0E">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166D78E8"/>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196C7041"/>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9FF7089"/>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D05643"/>
    <w:multiLevelType w:val="hybridMultilevel"/>
    <w:tmpl w:val="5C06EFE4"/>
    <w:lvl w:ilvl="0" w:tplc="A9E2DDA8">
      <w:start w:val="1"/>
      <w:numFmt w:val="decimal"/>
      <w:lvlText w:val="%1)"/>
      <w:lvlJc w:val="left"/>
      <w:pPr>
        <w:ind w:left="907" w:hanging="360"/>
      </w:pPr>
      <w:rPr>
        <w:rFonts w:ascii="Times New Roman" w:hAnsi="Times New Roman" w:cs="Times New Roman" w:hint="default"/>
        <w:color w:val="auto"/>
        <w:sz w:val="24"/>
        <w:szCs w:val="24"/>
      </w:rPr>
    </w:lvl>
    <w:lvl w:ilvl="1" w:tplc="04190019">
      <w:start w:val="1"/>
      <w:numFmt w:val="lowerLetter"/>
      <w:lvlText w:val="%2."/>
      <w:lvlJc w:val="left"/>
      <w:pPr>
        <w:ind w:left="1627" w:hanging="360"/>
      </w:pPr>
      <w:rPr>
        <w:rFonts w:cs="Times New Roman"/>
      </w:rPr>
    </w:lvl>
    <w:lvl w:ilvl="2" w:tplc="0419001B">
      <w:start w:val="1"/>
      <w:numFmt w:val="lowerRoman"/>
      <w:lvlText w:val="%3."/>
      <w:lvlJc w:val="right"/>
      <w:pPr>
        <w:ind w:left="2347" w:hanging="180"/>
      </w:pPr>
      <w:rPr>
        <w:rFonts w:cs="Times New Roman"/>
      </w:rPr>
    </w:lvl>
    <w:lvl w:ilvl="3" w:tplc="0419000F">
      <w:start w:val="1"/>
      <w:numFmt w:val="decimal"/>
      <w:lvlText w:val="%4."/>
      <w:lvlJc w:val="left"/>
      <w:pPr>
        <w:ind w:left="3067" w:hanging="360"/>
      </w:pPr>
      <w:rPr>
        <w:rFonts w:cs="Times New Roman"/>
      </w:rPr>
    </w:lvl>
    <w:lvl w:ilvl="4" w:tplc="04190019">
      <w:start w:val="1"/>
      <w:numFmt w:val="lowerLetter"/>
      <w:lvlText w:val="%5."/>
      <w:lvlJc w:val="left"/>
      <w:pPr>
        <w:ind w:left="3787" w:hanging="360"/>
      </w:pPr>
      <w:rPr>
        <w:rFonts w:cs="Times New Roman"/>
      </w:rPr>
    </w:lvl>
    <w:lvl w:ilvl="5" w:tplc="0419001B">
      <w:start w:val="1"/>
      <w:numFmt w:val="lowerRoman"/>
      <w:lvlText w:val="%6."/>
      <w:lvlJc w:val="right"/>
      <w:pPr>
        <w:ind w:left="4507" w:hanging="180"/>
      </w:pPr>
      <w:rPr>
        <w:rFonts w:cs="Times New Roman"/>
      </w:rPr>
    </w:lvl>
    <w:lvl w:ilvl="6" w:tplc="0419000F">
      <w:start w:val="1"/>
      <w:numFmt w:val="decimal"/>
      <w:lvlText w:val="%7."/>
      <w:lvlJc w:val="left"/>
      <w:pPr>
        <w:ind w:left="5227" w:hanging="360"/>
      </w:pPr>
      <w:rPr>
        <w:rFonts w:cs="Times New Roman"/>
      </w:rPr>
    </w:lvl>
    <w:lvl w:ilvl="7" w:tplc="04190019">
      <w:start w:val="1"/>
      <w:numFmt w:val="lowerLetter"/>
      <w:lvlText w:val="%8."/>
      <w:lvlJc w:val="left"/>
      <w:pPr>
        <w:ind w:left="5947" w:hanging="360"/>
      </w:pPr>
      <w:rPr>
        <w:rFonts w:cs="Times New Roman"/>
      </w:rPr>
    </w:lvl>
    <w:lvl w:ilvl="8" w:tplc="0419001B">
      <w:start w:val="1"/>
      <w:numFmt w:val="lowerRoman"/>
      <w:lvlText w:val="%9."/>
      <w:lvlJc w:val="right"/>
      <w:pPr>
        <w:ind w:left="6667" w:hanging="180"/>
      </w:pPr>
      <w:rPr>
        <w:rFonts w:cs="Times New Roman"/>
      </w:rPr>
    </w:lvl>
  </w:abstractNum>
  <w:abstractNum w:abstractNumId="13">
    <w:nsid w:val="1BC32E1F"/>
    <w:multiLevelType w:val="hybridMultilevel"/>
    <w:tmpl w:val="6B4E11C2"/>
    <w:lvl w:ilvl="0" w:tplc="90964E90">
      <w:start w:val="1"/>
      <w:numFmt w:val="decimal"/>
      <w:lvlText w:val="%1."/>
      <w:lvlJc w:val="left"/>
      <w:pPr>
        <w:tabs>
          <w:tab w:val="num" w:pos="1768"/>
        </w:tabs>
        <w:ind w:left="1768" w:hanging="120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4">
    <w:nsid w:val="1C6D4272"/>
    <w:multiLevelType w:val="multilevel"/>
    <w:tmpl w:val="2DD0ECE6"/>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CD268FA"/>
    <w:multiLevelType w:val="multilevel"/>
    <w:tmpl w:val="2DD0ECE6"/>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D771128"/>
    <w:multiLevelType w:val="hybridMultilevel"/>
    <w:tmpl w:val="9766C2B0"/>
    <w:lvl w:ilvl="0" w:tplc="1F4E7212">
      <w:start w:val="1"/>
      <w:numFmt w:val="decimal"/>
      <w:lvlText w:val="%1."/>
      <w:lvlJc w:val="left"/>
      <w:pPr>
        <w:ind w:left="928"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1E1710D9"/>
    <w:multiLevelType w:val="hybridMultilevel"/>
    <w:tmpl w:val="0E4A888A"/>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B35824"/>
    <w:multiLevelType w:val="hybridMultilevel"/>
    <w:tmpl w:val="5A8051A6"/>
    <w:name w:val="WW8Num4102"/>
    <w:lvl w:ilvl="0" w:tplc="D492811E">
      <w:start w:val="1"/>
      <w:numFmt w:val="bullet"/>
      <w:lvlText w:val=""/>
      <w:lvlJc w:val="left"/>
      <w:pPr>
        <w:tabs>
          <w:tab w:val="num" w:pos="1969"/>
        </w:tabs>
        <w:ind w:left="196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05525F2"/>
    <w:multiLevelType w:val="hybridMultilevel"/>
    <w:tmpl w:val="CEC844B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26EF4D5E"/>
    <w:multiLevelType w:val="hybridMultilevel"/>
    <w:tmpl w:val="BAE2F048"/>
    <w:lvl w:ilvl="0" w:tplc="04190011">
      <w:start w:val="1"/>
      <w:numFmt w:val="decimal"/>
      <w:lvlText w:val="%1)"/>
      <w:lvlJc w:val="left"/>
      <w:pPr>
        <w:tabs>
          <w:tab w:val="num" w:pos="1429"/>
        </w:tabs>
        <w:ind w:left="1429"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C1C604D"/>
    <w:multiLevelType w:val="hybridMultilevel"/>
    <w:tmpl w:val="1E841C3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nsid w:val="2DA26A7A"/>
    <w:multiLevelType w:val="hybridMultilevel"/>
    <w:tmpl w:val="2AE62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FE2263E"/>
    <w:multiLevelType w:val="hybridMultilevel"/>
    <w:tmpl w:val="7FC2C540"/>
    <w:lvl w:ilvl="0" w:tplc="9D8EED9E">
      <w:start w:val="1"/>
      <w:numFmt w:val="decimal"/>
      <w:lvlText w:val="%1)"/>
      <w:lvlJc w:val="left"/>
      <w:pPr>
        <w:ind w:left="907" w:hanging="360"/>
      </w:pPr>
      <w:rPr>
        <w:rFonts w:ascii="Times New Roman" w:hAnsi="Times New Roman" w:cs="Times New Roman" w:hint="default"/>
        <w:color w:val="auto"/>
        <w:sz w:val="24"/>
        <w:szCs w:val="24"/>
      </w:rPr>
    </w:lvl>
    <w:lvl w:ilvl="1" w:tplc="04190019">
      <w:start w:val="1"/>
      <w:numFmt w:val="lowerLetter"/>
      <w:lvlText w:val="%2."/>
      <w:lvlJc w:val="left"/>
      <w:pPr>
        <w:ind w:left="1627" w:hanging="360"/>
      </w:pPr>
      <w:rPr>
        <w:rFonts w:cs="Times New Roman"/>
      </w:rPr>
    </w:lvl>
    <w:lvl w:ilvl="2" w:tplc="0419001B">
      <w:start w:val="1"/>
      <w:numFmt w:val="lowerRoman"/>
      <w:lvlText w:val="%3."/>
      <w:lvlJc w:val="right"/>
      <w:pPr>
        <w:ind w:left="2347" w:hanging="180"/>
      </w:pPr>
      <w:rPr>
        <w:rFonts w:cs="Times New Roman"/>
      </w:rPr>
    </w:lvl>
    <w:lvl w:ilvl="3" w:tplc="0419000F">
      <w:start w:val="1"/>
      <w:numFmt w:val="decimal"/>
      <w:lvlText w:val="%4."/>
      <w:lvlJc w:val="left"/>
      <w:pPr>
        <w:ind w:left="3067" w:hanging="360"/>
      </w:pPr>
      <w:rPr>
        <w:rFonts w:cs="Times New Roman"/>
      </w:rPr>
    </w:lvl>
    <w:lvl w:ilvl="4" w:tplc="04190019">
      <w:start w:val="1"/>
      <w:numFmt w:val="lowerLetter"/>
      <w:lvlText w:val="%5."/>
      <w:lvlJc w:val="left"/>
      <w:pPr>
        <w:ind w:left="3787" w:hanging="360"/>
      </w:pPr>
      <w:rPr>
        <w:rFonts w:cs="Times New Roman"/>
      </w:rPr>
    </w:lvl>
    <w:lvl w:ilvl="5" w:tplc="0419001B">
      <w:start w:val="1"/>
      <w:numFmt w:val="lowerRoman"/>
      <w:lvlText w:val="%6."/>
      <w:lvlJc w:val="right"/>
      <w:pPr>
        <w:ind w:left="4507" w:hanging="180"/>
      </w:pPr>
      <w:rPr>
        <w:rFonts w:cs="Times New Roman"/>
      </w:rPr>
    </w:lvl>
    <w:lvl w:ilvl="6" w:tplc="0419000F">
      <w:start w:val="1"/>
      <w:numFmt w:val="decimal"/>
      <w:lvlText w:val="%7."/>
      <w:lvlJc w:val="left"/>
      <w:pPr>
        <w:ind w:left="5227" w:hanging="360"/>
      </w:pPr>
      <w:rPr>
        <w:rFonts w:cs="Times New Roman"/>
      </w:rPr>
    </w:lvl>
    <w:lvl w:ilvl="7" w:tplc="04190019">
      <w:start w:val="1"/>
      <w:numFmt w:val="lowerLetter"/>
      <w:lvlText w:val="%8."/>
      <w:lvlJc w:val="left"/>
      <w:pPr>
        <w:ind w:left="5947" w:hanging="360"/>
      </w:pPr>
      <w:rPr>
        <w:rFonts w:cs="Times New Roman"/>
      </w:rPr>
    </w:lvl>
    <w:lvl w:ilvl="8" w:tplc="0419001B">
      <w:start w:val="1"/>
      <w:numFmt w:val="lowerRoman"/>
      <w:lvlText w:val="%9."/>
      <w:lvlJc w:val="right"/>
      <w:pPr>
        <w:ind w:left="6667" w:hanging="180"/>
      </w:pPr>
      <w:rPr>
        <w:rFonts w:cs="Times New Roman"/>
      </w:rPr>
    </w:lvl>
  </w:abstractNum>
  <w:abstractNum w:abstractNumId="25">
    <w:nsid w:val="332B3446"/>
    <w:multiLevelType w:val="hybridMultilevel"/>
    <w:tmpl w:val="1CE4BE9C"/>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3661EFB"/>
    <w:multiLevelType w:val="hybridMultilevel"/>
    <w:tmpl w:val="F3A6C2EA"/>
    <w:lvl w:ilvl="0" w:tplc="169CA822">
      <w:start w:val="1"/>
      <w:numFmt w:val="bullet"/>
      <w:lvlText w:val="-"/>
      <w:lvlJc w:val="left"/>
      <w:pPr>
        <w:tabs>
          <w:tab w:val="num" w:pos="540"/>
        </w:tabs>
        <w:ind w:left="540" w:hanging="360"/>
      </w:pPr>
      <w:rPr>
        <w:rFonts w:ascii="Vrinda" w:hAnsi="Vrinda"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5873872"/>
    <w:multiLevelType w:val="hybridMultilevel"/>
    <w:tmpl w:val="75B04118"/>
    <w:lvl w:ilvl="0" w:tplc="E5A44C14">
      <w:start w:val="1"/>
      <w:numFmt w:val="decimal"/>
      <w:lvlText w:val="%1)"/>
      <w:lvlJc w:val="left"/>
      <w:pPr>
        <w:tabs>
          <w:tab w:val="num" w:pos="1410"/>
        </w:tabs>
        <w:ind w:left="1410" w:hanging="8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9AE0BAE"/>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644"/>
        </w:tabs>
        <w:ind w:left="644"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AA160AA"/>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0">
    <w:nsid w:val="3B6841CE"/>
    <w:multiLevelType w:val="hybridMultilevel"/>
    <w:tmpl w:val="91700CCC"/>
    <w:lvl w:ilvl="0" w:tplc="75723A0E">
      <w:start w:val="1"/>
      <w:numFmt w:val="decimal"/>
      <w:lvlText w:val="%1."/>
      <w:lvlJc w:val="left"/>
      <w:pPr>
        <w:ind w:left="108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D093E13"/>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2">
    <w:nsid w:val="3D442C0D"/>
    <w:multiLevelType w:val="hybridMultilevel"/>
    <w:tmpl w:val="149603BC"/>
    <w:lvl w:ilvl="0" w:tplc="68AC2C3A">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3">
    <w:nsid w:val="3FFA0950"/>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0275ACF"/>
    <w:multiLevelType w:val="hybridMultilevel"/>
    <w:tmpl w:val="BCF8FBDC"/>
    <w:lvl w:ilvl="0" w:tplc="55647610">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5">
    <w:nsid w:val="440D69AA"/>
    <w:multiLevelType w:val="hybridMultilevel"/>
    <w:tmpl w:val="CC72C77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62D6D03"/>
    <w:multiLevelType w:val="hybridMultilevel"/>
    <w:tmpl w:val="254646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0620A09"/>
    <w:multiLevelType w:val="hybridMultilevel"/>
    <w:tmpl w:val="3710E7DC"/>
    <w:lvl w:ilvl="0" w:tplc="27A4236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5277760A"/>
    <w:multiLevelType w:val="hybridMultilevel"/>
    <w:tmpl w:val="7ECE3386"/>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29A18F6"/>
    <w:multiLevelType w:val="hybridMultilevel"/>
    <w:tmpl w:val="A6F0D894"/>
    <w:lvl w:ilvl="0" w:tplc="D492811E">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4366900"/>
    <w:multiLevelType w:val="hybridMultilevel"/>
    <w:tmpl w:val="CD6AFED8"/>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551D0923"/>
    <w:multiLevelType w:val="hybridMultilevel"/>
    <w:tmpl w:val="44A0285E"/>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4B95C15"/>
    <w:multiLevelType w:val="hybridMultilevel"/>
    <w:tmpl w:val="C108DC5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6B277823"/>
    <w:multiLevelType w:val="hybridMultilevel"/>
    <w:tmpl w:val="677C7236"/>
    <w:lvl w:ilvl="0" w:tplc="04190011">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CBD53F2"/>
    <w:multiLevelType w:val="hybridMultilevel"/>
    <w:tmpl w:val="BE3EC93E"/>
    <w:lvl w:ilvl="0" w:tplc="CE96D33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5">
    <w:nsid w:val="74066B13"/>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6">
    <w:nsid w:val="796A3553"/>
    <w:multiLevelType w:val="hybridMultilevel"/>
    <w:tmpl w:val="7ED41406"/>
    <w:lvl w:ilvl="0" w:tplc="17A0A738">
      <w:start w:val="1"/>
      <w:numFmt w:val="decimal"/>
      <w:lvlText w:val="%1."/>
      <w:lvlJc w:val="left"/>
      <w:pPr>
        <w:ind w:left="1789" w:hanging="108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46"/>
  </w:num>
  <w:num w:numId="3">
    <w:abstractNumId w:val="8"/>
  </w:num>
  <w:num w:numId="4">
    <w:abstractNumId w:val="13"/>
  </w:num>
  <w:num w:numId="5">
    <w:abstractNumId w:val="16"/>
  </w:num>
  <w:num w:numId="6">
    <w:abstractNumId w:val="44"/>
  </w:num>
  <w:num w:numId="7">
    <w:abstractNumId w:val="24"/>
  </w:num>
  <w:num w:numId="8">
    <w:abstractNumId w:val="12"/>
  </w:num>
  <w:num w:numId="9">
    <w:abstractNumId w:val="32"/>
  </w:num>
  <w:num w:numId="10">
    <w:abstractNumId w:val="34"/>
  </w:num>
  <w:num w:numId="11">
    <w:abstractNumId w:val="37"/>
  </w:num>
  <w:num w:numId="12">
    <w:abstractNumId w:val="36"/>
  </w:num>
  <w:num w:numId="13">
    <w:abstractNumId w:val="3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6"/>
  </w:num>
  <w:num w:numId="35">
    <w:abstractNumId w:val="3"/>
  </w:num>
  <w:num w:numId="36">
    <w:abstractNumId w:val="15"/>
  </w:num>
  <w:num w:numId="37">
    <w:abstractNumId w:val="9"/>
  </w:num>
  <w:num w:numId="38">
    <w:abstractNumId w:val="22"/>
  </w:num>
  <w:num w:numId="39">
    <w:abstractNumId w:val="4"/>
    <w:lvlOverride w:ilvl="0"/>
    <w:lvlOverride w:ilvl="1">
      <w:startOverride w:val="1"/>
    </w:lvlOverride>
    <w:lvlOverride w:ilvl="2"/>
    <w:lvlOverride w:ilvl="3"/>
    <w:lvlOverride w:ilvl="4"/>
    <w:lvlOverride w:ilvl="5"/>
    <w:lvlOverride w:ilvl="6"/>
    <w:lvlOverride w:ilvl="7"/>
    <w:lvlOverride w:ilvl="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6540C"/>
    <w:rsid w:val="0000295A"/>
    <w:rsid w:val="00004313"/>
    <w:rsid w:val="0004270B"/>
    <w:rsid w:val="000822C7"/>
    <w:rsid w:val="00095221"/>
    <w:rsid w:val="000A6A4B"/>
    <w:rsid w:val="000C173E"/>
    <w:rsid w:val="000D579E"/>
    <w:rsid w:val="001065E5"/>
    <w:rsid w:val="00116934"/>
    <w:rsid w:val="00126853"/>
    <w:rsid w:val="00133EE4"/>
    <w:rsid w:val="00143FD4"/>
    <w:rsid w:val="0015090A"/>
    <w:rsid w:val="00153B02"/>
    <w:rsid w:val="00164424"/>
    <w:rsid w:val="001707BD"/>
    <w:rsid w:val="001B0303"/>
    <w:rsid w:val="001B50CB"/>
    <w:rsid w:val="001B563B"/>
    <w:rsid w:val="001D2869"/>
    <w:rsid w:val="001E0333"/>
    <w:rsid w:val="001E4F83"/>
    <w:rsid w:val="001E66A2"/>
    <w:rsid w:val="00206FA2"/>
    <w:rsid w:val="00217B06"/>
    <w:rsid w:val="00266819"/>
    <w:rsid w:val="00272395"/>
    <w:rsid w:val="00277F49"/>
    <w:rsid w:val="00281BEE"/>
    <w:rsid w:val="002A0BEB"/>
    <w:rsid w:val="002B0B65"/>
    <w:rsid w:val="002C398C"/>
    <w:rsid w:val="002D41ED"/>
    <w:rsid w:val="002D7BDA"/>
    <w:rsid w:val="002D7D50"/>
    <w:rsid w:val="002E4F89"/>
    <w:rsid w:val="00304524"/>
    <w:rsid w:val="00304AE7"/>
    <w:rsid w:val="00377311"/>
    <w:rsid w:val="00380A68"/>
    <w:rsid w:val="00383089"/>
    <w:rsid w:val="0038539F"/>
    <w:rsid w:val="003B5F00"/>
    <w:rsid w:val="003E0B5D"/>
    <w:rsid w:val="003E1717"/>
    <w:rsid w:val="003F75B2"/>
    <w:rsid w:val="004279A5"/>
    <w:rsid w:val="0043535A"/>
    <w:rsid w:val="00437794"/>
    <w:rsid w:val="00445002"/>
    <w:rsid w:val="00445424"/>
    <w:rsid w:val="00451F52"/>
    <w:rsid w:val="00470AF2"/>
    <w:rsid w:val="00471F20"/>
    <w:rsid w:val="00484DE7"/>
    <w:rsid w:val="004C1894"/>
    <w:rsid w:val="004C6CFD"/>
    <w:rsid w:val="004C7294"/>
    <w:rsid w:val="004C7ED8"/>
    <w:rsid w:val="004F2C0F"/>
    <w:rsid w:val="004F37A3"/>
    <w:rsid w:val="004F60AB"/>
    <w:rsid w:val="005109F5"/>
    <w:rsid w:val="00537C8B"/>
    <w:rsid w:val="0055173B"/>
    <w:rsid w:val="005533B1"/>
    <w:rsid w:val="00567DA2"/>
    <w:rsid w:val="00583877"/>
    <w:rsid w:val="00591BBD"/>
    <w:rsid w:val="00594228"/>
    <w:rsid w:val="005A1077"/>
    <w:rsid w:val="005A3909"/>
    <w:rsid w:val="005B1A17"/>
    <w:rsid w:val="005C48D7"/>
    <w:rsid w:val="005D412E"/>
    <w:rsid w:val="005E4EF6"/>
    <w:rsid w:val="005F4797"/>
    <w:rsid w:val="005F6689"/>
    <w:rsid w:val="005F6994"/>
    <w:rsid w:val="005F7F61"/>
    <w:rsid w:val="006509D3"/>
    <w:rsid w:val="00664D81"/>
    <w:rsid w:val="006812B9"/>
    <w:rsid w:val="00684E5D"/>
    <w:rsid w:val="006B4697"/>
    <w:rsid w:val="006B6213"/>
    <w:rsid w:val="006C06EE"/>
    <w:rsid w:val="006C3F8A"/>
    <w:rsid w:val="006C49AA"/>
    <w:rsid w:val="006D14A6"/>
    <w:rsid w:val="006E5929"/>
    <w:rsid w:val="007363D6"/>
    <w:rsid w:val="00762301"/>
    <w:rsid w:val="00782DD2"/>
    <w:rsid w:val="00786DF9"/>
    <w:rsid w:val="007D3625"/>
    <w:rsid w:val="007F1A62"/>
    <w:rsid w:val="00811230"/>
    <w:rsid w:val="00814877"/>
    <w:rsid w:val="008155F4"/>
    <w:rsid w:val="00845023"/>
    <w:rsid w:val="0085152D"/>
    <w:rsid w:val="00852CCD"/>
    <w:rsid w:val="00860DE4"/>
    <w:rsid w:val="00863D8F"/>
    <w:rsid w:val="008648E9"/>
    <w:rsid w:val="00882002"/>
    <w:rsid w:val="00886539"/>
    <w:rsid w:val="00886BDA"/>
    <w:rsid w:val="00892135"/>
    <w:rsid w:val="00892D7E"/>
    <w:rsid w:val="008956F8"/>
    <w:rsid w:val="008A348E"/>
    <w:rsid w:val="008A56C9"/>
    <w:rsid w:val="008A78AA"/>
    <w:rsid w:val="008E50A4"/>
    <w:rsid w:val="00925247"/>
    <w:rsid w:val="00931E80"/>
    <w:rsid w:val="00954327"/>
    <w:rsid w:val="00965E23"/>
    <w:rsid w:val="00981C39"/>
    <w:rsid w:val="00993791"/>
    <w:rsid w:val="009C0034"/>
    <w:rsid w:val="009D441B"/>
    <w:rsid w:val="009E6BB7"/>
    <w:rsid w:val="009F1F71"/>
    <w:rsid w:val="00A060D6"/>
    <w:rsid w:val="00A23078"/>
    <w:rsid w:val="00A34B8E"/>
    <w:rsid w:val="00A362F0"/>
    <w:rsid w:val="00A50AC5"/>
    <w:rsid w:val="00A56241"/>
    <w:rsid w:val="00A564CD"/>
    <w:rsid w:val="00A62148"/>
    <w:rsid w:val="00A77A2E"/>
    <w:rsid w:val="00A80731"/>
    <w:rsid w:val="00A86C5D"/>
    <w:rsid w:val="00AA7A46"/>
    <w:rsid w:val="00AD70DD"/>
    <w:rsid w:val="00AE0E51"/>
    <w:rsid w:val="00AE58F9"/>
    <w:rsid w:val="00AF12B0"/>
    <w:rsid w:val="00B008FD"/>
    <w:rsid w:val="00B04FA0"/>
    <w:rsid w:val="00B25523"/>
    <w:rsid w:val="00B43C32"/>
    <w:rsid w:val="00B51EFE"/>
    <w:rsid w:val="00B61EB0"/>
    <w:rsid w:val="00B6540C"/>
    <w:rsid w:val="00B65DA9"/>
    <w:rsid w:val="00B82F24"/>
    <w:rsid w:val="00B85871"/>
    <w:rsid w:val="00B867E4"/>
    <w:rsid w:val="00B87DCD"/>
    <w:rsid w:val="00B913E9"/>
    <w:rsid w:val="00B92396"/>
    <w:rsid w:val="00B965C7"/>
    <w:rsid w:val="00B97034"/>
    <w:rsid w:val="00BB5064"/>
    <w:rsid w:val="00BF187A"/>
    <w:rsid w:val="00C12E2B"/>
    <w:rsid w:val="00C22911"/>
    <w:rsid w:val="00C27724"/>
    <w:rsid w:val="00C73935"/>
    <w:rsid w:val="00C8032E"/>
    <w:rsid w:val="00CC7ADD"/>
    <w:rsid w:val="00CD35F8"/>
    <w:rsid w:val="00CD3F5F"/>
    <w:rsid w:val="00CE3677"/>
    <w:rsid w:val="00D053CF"/>
    <w:rsid w:val="00D250F2"/>
    <w:rsid w:val="00D26044"/>
    <w:rsid w:val="00D336DB"/>
    <w:rsid w:val="00D45A4C"/>
    <w:rsid w:val="00D47B47"/>
    <w:rsid w:val="00D56E4D"/>
    <w:rsid w:val="00D6165E"/>
    <w:rsid w:val="00D6316E"/>
    <w:rsid w:val="00D65187"/>
    <w:rsid w:val="00D661A2"/>
    <w:rsid w:val="00D71C23"/>
    <w:rsid w:val="00D71E2C"/>
    <w:rsid w:val="00D7362D"/>
    <w:rsid w:val="00D73C88"/>
    <w:rsid w:val="00D86EAA"/>
    <w:rsid w:val="00D87F06"/>
    <w:rsid w:val="00D97FC3"/>
    <w:rsid w:val="00DA396E"/>
    <w:rsid w:val="00DA59E3"/>
    <w:rsid w:val="00DC26EA"/>
    <w:rsid w:val="00DD1259"/>
    <w:rsid w:val="00DD2601"/>
    <w:rsid w:val="00DD5495"/>
    <w:rsid w:val="00DE65D1"/>
    <w:rsid w:val="00DF67FB"/>
    <w:rsid w:val="00E11DBC"/>
    <w:rsid w:val="00E14B0A"/>
    <w:rsid w:val="00E17991"/>
    <w:rsid w:val="00E21CB6"/>
    <w:rsid w:val="00E51FA0"/>
    <w:rsid w:val="00E53288"/>
    <w:rsid w:val="00E544A0"/>
    <w:rsid w:val="00E719D2"/>
    <w:rsid w:val="00E760E5"/>
    <w:rsid w:val="00E80253"/>
    <w:rsid w:val="00E91736"/>
    <w:rsid w:val="00E95B71"/>
    <w:rsid w:val="00EA6947"/>
    <w:rsid w:val="00EB7194"/>
    <w:rsid w:val="00EC1823"/>
    <w:rsid w:val="00EC516B"/>
    <w:rsid w:val="00ED6D79"/>
    <w:rsid w:val="00EE44F5"/>
    <w:rsid w:val="00EF1025"/>
    <w:rsid w:val="00F247F7"/>
    <w:rsid w:val="00F457A4"/>
    <w:rsid w:val="00F4700A"/>
    <w:rsid w:val="00F62087"/>
    <w:rsid w:val="00F714C4"/>
    <w:rsid w:val="00F835E4"/>
    <w:rsid w:val="00FB65D4"/>
    <w:rsid w:val="00FC33E5"/>
    <w:rsid w:val="00FF0E5E"/>
    <w:rsid w:val="00FF6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6540C"/>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nhideWhenUsed/>
    <w:qFormat/>
    <w:rsid w:val="00D336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336D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9F1F71"/>
    <w:pPr>
      <w:keepNext/>
      <w:spacing w:after="480"/>
      <w:jc w:val="both"/>
      <w:outlineLvl w:val="3"/>
    </w:pPr>
    <w:rPr>
      <w:sz w:val="28"/>
      <w:szCs w:val="20"/>
    </w:rPr>
  </w:style>
  <w:style w:type="paragraph" w:styleId="5">
    <w:name w:val="heading 5"/>
    <w:basedOn w:val="a"/>
    <w:next w:val="a"/>
    <w:link w:val="50"/>
    <w:uiPriority w:val="9"/>
    <w:semiHidden/>
    <w:unhideWhenUsed/>
    <w:qFormat/>
    <w:rsid w:val="005A3909"/>
    <w:pPr>
      <w:spacing w:before="240" w:after="60"/>
      <w:outlineLvl w:val="4"/>
    </w:pPr>
    <w:rPr>
      <w:rFonts w:ascii="Calibri" w:hAnsi="Calibri"/>
      <w:b/>
      <w:bCs/>
      <w:i/>
      <w:iCs/>
      <w:sz w:val="26"/>
      <w:szCs w:val="26"/>
    </w:rPr>
  </w:style>
  <w:style w:type="paragraph" w:styleId="6">
    <w:name w:val="heading 6"/>
    <w:basedOn w:val="a"/>
    <w:next w:val="a"/>
    <w:link w:val="60"/>
    <w:qFormat/>
    <w:rsid w:val="005533B1"/>
    <w:pPr>
      <w:keepNext/>
      <w:tabs>
        <w:tab w:val="num" w:pos="4320"/>
      </w:tabs>
      <w:autoSpaceDE w:val="0"/>
      <w:ind w:left="4320" w:hanging="180"/>
      <w:jc w:val="center"/>
      <w:outlineLvl w:val="5"/>
    </w:pPr>
    <w:rPr>
      <w:b/>
      <w:bCs/>
      <w:lang w:eastAsia="ar-SA"/>
    </w:rPr>
  </w:style>
  <w:style w:type="paragraph" w:styleId="7">
    <w:name w:val="heading 7"/>
    <w:basedOn w:val="a"/>
    <w:next w:val="a"/>
    <w:link w:val="70"/>
    <w:uiPriority w:val="9"/>
    <w:semiHidden/>
    <w:unhideWhenUsed/>
    <w:qFormat/>
    <w:rsid w:val="00860DE4"/>
    <w:pPr>
      <w:autoSpaceDE w:val="0"/>
      <w:spacing w:before="240" w:after="60"/>
      <w:outlineLvl w:val="6"/>
    </w:pPr>
    <w:rPr>
      <w:rFonts w:ascii="Calibri" w:hAnsi="Calibri"/>
      <w:lang w:eastAsia="ar-SA"/>
    </w:rPr>
  </w:style>
  <w:style w:type="paragraph" w:styleId="8">
    <w:name w:val="heading 8"/>
    <w:basedOn w:val="a"/>
    <w:next w:val="a"/>
    <w:link w:val="80"/>
    <w:uiPriority w:val="9"/>
    <w:semiHidden/>
    <w:unhideWhenUsed/>
    <w:qFormat/>
    <w:rsid w:val="00860DE4"/>
    <w:pPr>
      <w:autoSpaceDE w:val="0"/>
      <w:spacing w:before="240" w:after="60"/>
      <w:outlineLvl w:val="7"/>
    </w:pPr>
    <w:rPr>
      <w:rFonts w:ascii="Calibri" w:hAnsi="Calibri"/>
      <w:i/>
      <w:iCs/>
      <w:lang w:eastAsia="ar-SA"/>
    </w:rPr>
  </w:style>
  <w:style w:type="paragraph" w:styleId="9">
    <w:name w:val="heading 9"/>
    <w:basedOn w:val="a"/>
    <w:next w:val="a"/>
    <w:link w:val="90"/>
    <w:uiPriority w:val="9"/>
    <w:semiHidden/>
    <w:unhideWhenUsed/>
    <w:qFormat/>
    <w:rsid w:val="00860DE4"/>
    <w:pPr>
      <w:autoSpaceDE w:val="0"/>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6540C"/>
    <w:pPr>
      <w:jc w:val="center"/>
    </w:pPr>
    <w:rPr>
      <w:szCs w:val="20"/>
    </w:rPr>
  </w:style>
  <w:style w:type="character" w:customStyle="1" w:styleId="a4">
    <w:name w:val="Название Знак"/>
    <w:basedOn w:val="a0"/>
    <w:link w:val="a3"/>
    <w:rsid w:val="00B6540C"/>
    <w:rPr>
      <w:rFonts w:ascii="Times New Roman" w:eastAsia="Times New Roman" w:hAnsi="Times New Roman" w:cs="Times New Roman"/>
      <w:sz w:val="24"/>
      <w:szCs w:val="20"/>
      <w:lang w:eastAsia="ru-RU"/>
    </w:rPr>
  </w:style>
  <w:style w:type="paragraph" w:styleId="a5">
    <w:name w:val="Body Text"/>
    <w:basedOn w:val="a"/>
    <w:link w:val="a6"/>
    <w:rsid w:val="00B6540C"/>
    <w:pPr>
      <w:jc w:val="both"/>
    </w:pPr>
    <w:rPr>
      <w:color w:val="000000"/>
    </w:rPr>
  </w:style>
  <w:style w:type="character" w:customStyle="1" w:styleId="a6">
    <w:name w:val="Основной текст Знак"/>
    <w:basedOn w:val="a0"/>
    <w:link w:val="a5"/>
    <w:rsid w:val="00B6540C"/>
    <w:rPr>
      <w:rFonts w:ascii="Times New Roman" w:eastAsia="Times New Roman" w:hAnsi="Times New Roman" w:cs="Times New Roman"/>
      <w:color w:val="000000"/>
      <w:sz w:val="24"/>
      <w:szCs w:val="24"/>
      <w:lang w:eastAsia="ru-RU"/>
    </w:rPr>
  </w:style>
  <w:style w:type="paragraph" w:styleId="a7">
    <w:name w:val="No Spacing"/>
    <w:uiPriority w:val="1"/>
    <w:qFormat/>
    <w:rsid w:val="00B6540C"/>
    <w:pPr>
      <w:spacing w:after="0" w:line="240" w:lineRule="auto"/>
    </w:pPr>
    <w:rPr>
      <w:rFonts w:ascii="Calibri" w:eastAsia="Calibri" w:hAnsi="Calibri" w:cs="Times New Roman"/>
    </w:rPr>
  </w:style>
  <w:style w:type="character" w:customStyle="1" w:styleId="10">
    <w:name w:val="Заголовок 1 Знак"/>
    <w:basedOn w:val="a0"/>
    <w:link w:val="1"/>
    <w:rsid w:val="00B6540C"/>
    <w:rPr>
      <w:rFonts w:ascii="Cambria" w:eastAsia="Times New Roman" w:hAnsi="Cambria" w:cs="Times New Roman"/>
      <w:b/>
      <w:bCs/>
      <w:kern w:val="32"/>
      <w:sz w:val="32"/>
      <w:szCs w:val="32"/>
    </w:rPr>
  </w:style>
  <w:style w:type="paragraph" w:customStyle="1" w:styleId="ConsPlusTitle">
    <w:name w:val="ConsPlusTitle"/>
    <w:uiPriority w:val="99"/>
    <w:rsid w:val="00B654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Style2">
    <w:name w:val="Style2"/>
    <w:basedOn w:val="a"/>
    <w:rsid w:val="00B6540C"/>
    <w:pPr>
      <w:widowControl w:val="0"/>
      <w:autoSpaceDE w:val="0"/>
      <w:autoSpaceDN w:val="0"/>
      <w:adjustRightInd w:val="0"/>
      <w:jc w:val="right"/>
    </w:pPr>
  </w:style>
  <w:style w:type="character" w:customStyle="1" w:styleId="FontStyle21">
    <w:name w:val="Font Style21"/>
    <w:basedOn w:val="a0"/>
    <w:rsid w:val="00B6540C"/>
    <w:rPr>
      <w:rFonts w:ascii="Times New Roman" w:hAnsi="Times New Roman" w:cs="Times New Roman" w:hint="default"/>
      <w:b/>
      <w:bCs/>
      <w:sz w:val="26"/>
      <w:szCs w:val="26"/>
    </w:rPr>
  </w:style>
  <w:style w:type="paragraph" w:customStyle="1" w:styleId="ConsPlusNormal">
    <w:name w:val="ConsPlusNormal"/>
    <w:rsid w:val="00B654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qFormat/>
    <w:rsid w:val="00B6540C"/>
    <w:pPr>
      <w:spacing w:after="200" w:line="276" w:lineRule="auto"/>
      <w:ind w:left="720"/>
    </w:pPr>
    <w:rPr>
      <w:rFonts w:ascii="Calibri" w:hAnsi="Calibri" w:cs="Calibri"/>
      <w:sz w:val="22"/>
      <w:szCs w:val="22"/>
      <w:lang w:eastAsia="en-US"/>
    </w:rPr>
  </w:style>
  <w:style w:type="paragraph" w:customStyle="1" w:styleId="ConsPlusCell">
    <w:name w:val="ConsPlusCell"/>
    <w:rsid w:val="00B6540C"/>
    <w:pPr>
      <w:autoSpaceDE w:val="0"/>
      <w:autoSpaceDN w:val="0"/>
      <w:adjustRightInd w:val="0"/>
      <w:spacing w:after="0" w:line="240" w:lineRule="auto"/>
    </w:pPr>
    <w:rPr>
      <w:rFonts w:ascii="Arial" w:eastAsia="Calibri" w:hAnsi="Arial" w:cs="Arial"/>
      <w:sz w:val="20"/>
      <w:szCs w:val="20"/>
    </w:rPr>
  </w:style>
  <w:style w:type="paragraph" w:styleId="a9">
    <w:name w:val="endnote text"/>
    <w:basedOn w:val="a"/>
    <w:link w:val="aa"/>
    <w:uiPriority w:val="99"/>
    <w:unhideWhenUsed/>
    <w:rsid w:val="00B6540C"/>
    <w:rPr>
      <w:sz w:val="20"/>
      <w:szCs w:val="20"/>
    </w:rPr>
  </w:style>
  <w:style w:type="character" w:customStyle="1" w:styleId="aa">
    <w:name w:val="Текст концевой сноски Знак"/>
    <w:basedOn w:val="a0"/>
    <w:link w:val="a9"/>
    <w:uiPriority w:val="99"/>
    <w:rsid w:val="00B6540C"/>
    <w:rPr>
      <w:rFonts w:ascii="Times New Roman" w:eastAsia="Times New Roman" w:hAnsi="Times New Roman" w:cs="Times New Roman"/>
      <w:sz w:val="20"/>
      <w:szCs w:val="20"/>
      <w:lang w:eastAsia="ru-RU"/>
    </w:rPr>
  </w:style>
  <w:style w:type="character" w:styleId="ab">
    <w:name w:val="Hyperlink"/>
    <w:basedOn w:val="a0"/>
    <w:uiPriority w:val="99"/>
    <w:unhideWhenUsed/>
    <w:rsid w:val="00B6540C"/>
    <w:rPr>
      <w:color w:val="0000FF"/>
      <w:u w:val="single"/>
    </w:rPr>
  </w:style>
  <w:style w:type="character" w:customStyle="1" w:styleId="20">
    <w:name w:val="Заголовок 2 Знак"/>
    <w:basedOn w:val="a0"/>
    <w:link w:val="2"/>
    <w:rsid w:val="00D336D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336DB"/>
    <w:rPr>
      <w:rFonts w:asciiTheme="majorHAnsi" w:eastAsiaTheme="majorEastAsia" w:hAnsiTheme="majorHAnsi" w:cstheme="majorBidi"/>
      <w:b/>
      <w:bCs/>
      <w:color w:val="4F81BD" w:themeColor="accent1"/>
      <w:sz w:val="24"/>
      <w:szCs w:val="24"/>
      <w:lang w:eastAsia="ru-RU"/>
    </w:rPr>
  </w:style>
  <w:style w:type="paragraph" w:styleId="ac">
    <w:name w:val="header"/>
    <w:aliases w:val="ВерхКолонтитул"/>
    <w:basedOn w:val="a"/>
    <w:link w:val="ad"/>
    <w:rsid w:val="00470AF2"/>
    <w:pPr>
      <w:tabs>
        <w:tab w:val="center" w:pos="4677"/>
        <w:tab w:val="right" w:pos="9355"/>
      </w:tabs>
      <w:overflowPunct w:val="0"/>
      <w:autoSpaceDE w:val="0"/>
      <w:autoSpaceDN w:val="0"/>
      <w:adjustRightInd w:val="0"/>
      <w:textAlignment w:val="baseline"/>
    </w:pPr>
    <w:rPr>
      <w:szCs w:val="20"/>
    </w:rPr>
  </w:style>
  <w:style w:type="character" w:customStyle="1" w:styleId="ad">
    <w:name w:val="Верхний колонтитул Знак"/>
    <w:aliases w:val="ВерхКолонтитул Знак"/>
    <w:basedOn w:val="a0"/>
    <w:link w:val="ac"/>
    <w:rsid w:val="00470AF2"/>
    <w:rPr>
      <w:rFonts w:ascii="Times New Roman" w:eastAsia="Times New Roman" w:hAnsi="Times New Roman" w:cs="Times New Roman"/>
      <w:sz w:val="24"/>
      <w:szCs w:val="20"/>
      <w:lang w:eastAsia="ru-RU"/>
    </w:rPr>
  </w:style>
  <w:style w:type="paragraph" w:customStyle="1" w:styleId="ConsPlusNonformat">
    <w:name w:val="ConsPlusNonformat"/>
    <w:rsid w:val="00470A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nhideWhenUsed/>
    <w:rsid w:val="00470AF2"/>
    <w:pPr>
      <w:tabs>
        <w:tab w:val="center" w:pos="4677"/>
        <w:tab w:val="right" w:pos="9355"/>
      </w:tabs>
      <w:overflowPunct w:val="0"/>
      <w:autoSpaceDE w:val="0"/>
      <w:autoSpaceDN w:val="0"/>
      <w:adjustRightInd w:val="0"/>
      <w:textAlignment w:val="baseline"/>
    </w:pPr>
    <w:rPr>
      <w:szCs w:val="20"/>
    </w:rPr>
  </w:style>
  <w:style w:type="character" w:customStyle="1" w:styleId="af">
    <w:name w:val="Нижний колонтитул Знак"/>
    <w:basedOn w:val="a0"/>
    <w:link w:val="ae"/>
    <w:uiPriority w:val="99"/>
    <w:rsid w:val="00470AF2"/>
    <w:rPr>
      <w:rFonts w:ascii="Times New Roman" w:eastAsia="Times New Roman" w:hAnsi="Times New Roman" w:cs="Times New Roman"/>
      <w:sz w:val="24"/>
      <w:szCs w:val="20"/>
      <w:lang w:eastAsia="ru-RU"/>
    </w:rPr>
  </w:style>
  <w:style w:type="paragraph" w:customStyle="1" w:styleId="Style3">
    <w:name w:val="Style3"/>
    <w:basedOn w:val="a"/>
    <w:rsid w:val="00470AF2"/>
    <w:pPr>
      <w:widowControl w:val="0"/>
      <w:autoSpaceDE w:val="0"/>
      <w:autoSpaceDN w:val="0"/>
      <w:adjustRightInd w:val="0"/>
      <w:spacing w:line="296" w:lineRule="exact"/>
      <w:jc w:val="center"/>
    </w:pPr>
  </w:style>
  <w:style w:type="paragraph" w:customStyle="1" w:styleId="Style10">
    <w:name w:val="Style10"/>
    <w:basedOn w:val="a"/>
    <w:rsid w:val="00470AF2"/>
    <w:pPr>
      <w:widowControl w:val="0"/>
      <w:autoSpaceDE w:val="0"/>
      <w:autoSpaceDN w:val="0"/>
      <w:adjustRightInd w:val="0"/>
      <w:spacing w:line="222" w:lineRule="exact"/>
      <w:jc w:val="right"/>
    </w:pPr>
  </w:style>
  <w:style w:type="paragraph" w:customStyle="1" w:styleId="Style12">
    <w:name w:val="Style12"/>
    <w:basedOn w:val="a"/>
    <w:rsid w:val="00470AF2"/>
    <w:pPr>
      <w:widowControl w:val="0"/>
      <w:autoSpaceDE w:val="0"/>
      <w:autoSpaceDN w:val="0"/>
      <w:adjustRightInd w:val="0"/>
      <w:spacing w:line="211" w:lineRule="exact"/>
    </w:pPr>
  </w:style>
  <w:style w:type="paragraph" w:customStyle="1" w:styleId="Style13">
    <w:name w:val="Style13"/>
    <w:basedOn w:val="a"/>
    <w:rsid w:val="00470AF2"/>
    <w:pPr>
      <w:widowControl w:val="0"/>
      <w:autoSpaceDE w:val="0"/>
      <w:autoSpaceDN w:val="0"/>
      <w:adjustRightInd w:val="0"/>
    </w:pPr>
  </w:style>
  <w:style w:type="paragraph" w:customStyle="1" w:styleId="Style14">
    <w:name w:val="Style14"/>
    <w:basedOn w:val="a"/>
    <w:rsid w:val="00470AF2"/>
    <w:pPr>
      <w:widowControl w:val="0"/>
      <w:autoSpaceDE w:val="0"/>
      <w:autoSpaceDN w:val="0"/>
      <w:adjustRightInd w:val="0"/>
      <w:spacing w:line="202" w:lineRule="exact"/>
      <w:jc w:val="center"/>
    </w:pPr>
  </w:style>
  <w:style w:type="paragraph" w:customStyle="1" w:styleId="Style15">
    <w:name w:val="Style15"/>
    <w:basedOn w:val="a"/>
    <w:rsid w:val="00470AF2"/>
    <w:pPr>
      <w:widowControl w:val="0"/>
      <w:autoSpaceDE w:val="0"/>
      <w:autoSpaceDN w:val="0"/>
      <w:adjustRightInd w:val="0"/>
    </w:pPr>
  </w:style>
  <w:style w:type="character" w:customStyle="1" w:styleId="FontStyle17">
    <w:name w:val="Font Style17"/>
    <w:basedOn w:val="a0"/>
    <w:rsid w:val="00470AF2"/>
    <w:rPr>
      <w:rFonts w:ascii="Times New Roman" w:hAnsi="Times New Roman" w:cs="Times New Roman" w:hint="default"/>
      <w:sz w:val="24"/>
      <w:szCs w:val="24"/>
    </w:rPr>
  </w:style>
  <w:style w:type="character" w:customStyle="1" w:styleId="FontStyle18">
    <w:name w:val="Font Style18"/>
    <w:basedOn w:val="a0"/>
    <w:rsid w:val="00470AF2"/>
    <w:rPr>
      <w:rFonts w:ascii="Times New Roman" w:hAnsi="Times New Roman" w:cs="Times New Roman" w:hint="default"/>
      <w:b/>
      <w:bCs/>
      <w:sz w:val="22"/>
      <w:szCs w:val="22"/>
    </w:rPr>
  </w:style>
  <w:style w:type="character" w:customStyle="1" w:styleId="FontStyle19">
    <w:name w:val="Font Style19"/>
    <w:basedOn w:val="a0"/>
    <w:rsid w:val="00470AF2"/>
    <w:rPr>
      <w:rFonts w:ascii="Times New Roman" w:hAnsi="Times New Roman" w:cs="Times New Roman" w:hint="default"/>
      <w:b/>
      <w:bCs/>
      <w:sz w:val="16"/>
      <w:szCs w:val="16"/>
    </w:rPr>
  </w:style>
  <w:style w:type="character" w:customStyle="1" w:styleId="FontStyle20">
    <w:name w:val="Font Style20"/>
    <w:basedOn w:val="a0"/>
    <w:rsid w:val="00470AF2"/>
    <w:rPr>
      <w:rFonts w:ascii="Times New Roman" w:hAnsi="Times New Roman" w:cs="Times New Roman" w:hint="default"/>
      <w:b/>
      <w:bCs/>
      <w:sz w:val="18"/>
      <w:szCs w:val="18"/>
    </w:rPr>
  </w:style>
  <w:style w:type="paragraph" w:styleId="af0">
    <w:name w:val="Normal (Web)"/>
    <w:basedOn w:val="a"/>
    <w:unhideWhenUsed/>
    <w:rsid w:val="00FB65D4"/>
    <w:pPr>
      <w:spacing w:before="100" w:beforeAutospacing="1" w:after="100" w:afterAutospacing="1"/>
    </w:pPr>
  </w:style>
  <w:style w:type="paragraph" w:styleId="af1">
    <w:name w:val="Balloon Text"/>
    <w:basedOn w:val="a"/>
    <w:link w:val="af2"/>
    <w:unhideWhenUsed/>
    <w:rsid w:val="003E1717"/>
    <w:rPr>
      <w:rFonts w:ascii="Tahoma" w:hAnsi="Tahoma" w:cs="Tahoma"/>
      <w:sz w:val="16"/>
      <w:szCs w:val="16"/>
    </w:rPr>
  </w:style>
  <w:style w:type="character" w:customStyle="1" w:styleId="af2">
    <w:name w:val="Текст выноски Знак"/>
    <w:basedOn w:val="a0"/>
    <w:link w:val="af1"/>
    <w:rsid w:val="003E1717"/>
    <w:rPr>
      <w:rFonts w:ascii="Tahoma" w:eastAsia="Times New Roman" w:hAnsi="Tahoma" w:cs="Tahoma"/>
      <w:sz w:val="16"/>
      <w:szCs w:val="16"/>
      <w:lang w:eastAsia="ru-RU"/>
    </w:rPr>
  </w:style>
  <w:style w:type="character" w:customStyle="1" w:styleId="40">
    <w:name w:val="Заголовок 4 Знак"/>
    <w:basedOn w:val="a0"/>
    <w:link w:val="4"/>
    <w:uiPriority w:val="9"/>
    <w:rsid w:val="009F1F71"/>
    <w:rPr>
      <w:rFonts w:ascii="Times New Roman" w:eastAsia="Times New Roman" w:hAnsi="Times New Roman" w:cs="Times New Roman"/>
      <w:sz w:val="28"/>
      <w:szCs w:val="20"/>
      <w:lang w:eastAsia="ru-RU"/>
    </w:rPr>
  </w:style>
  <w:style w:type="paragraph" w:styleId="21">
    <w:name w:val="Body Text Indent 2"/>
    <w:basedOn w:val="a"/>
    <w:link w:val="22"/>
    <w:rsid w:val="009F1F71"/>
    <w:pPr>
      <w:spacing w:after="480"/>
      <w:ind w:firstLine="1134"/>
      <w:jc w:val="both"/>
    </w:pPr>
    <w:rPr>
      <w:sz w:val="28"/>
      <w:szCs w:val="20"/>
    </w:rPr>
  </w:style>
  <w:style w:type="character" w:customStyle="1" w:styleId="22">
    <w:name w:val="Основной текст с отступом 2 Знак"/>
    <w:basedOn w:val="a0"/>
    <w:link w:val="21"/>
    <w:rsid w:val="009F1F71"/>
    <w:rPr>
      <w:rFonts w:ascii="Times New Roman" w:eastAsia="Times New Roman" w:hAnsi="Times New Roman" w:cs="Times New Roman"/>
      <w:sz w:val="28"/>
      <w:szCs w:val="20"/>
      <w:lang w:eastAsia="ru-RU"/>
    </w:rPr>
  </w:style>
  <w:style w:type="paragraph" w:customStyle="1" w:styleId="ConsTitle">
    <w:name w:val="ConsTitle"/>
    <w:rsid w:val="009F1F7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9F1F7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9F1F7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styleId="af3">
    <w:name w:val="Body Text Indent"/>
    <w:basedOn w:val="a"/>
    <w:link w:val="af4"/>
    <w:rsid w:val="009F1F71"/>
    <w:pPr>
      <w:spacing w:after="120"/>
      <w:ind w:left="283"/>
    </w:pPr>
    <w:rPr>
      <w:sz w:val="20"/>
      <w:szCs w:val="20"/>
    </w:rPr>
  </w:style>
  <w:style w:type="character" w:customStyle="1" w:styleId="af4">
    <w:name w:val="Основной текст с отступом Знак"/>
    <w:basedOn w:val="a0"/>
    <w:link w:val="af3"/>
    <w:rsid w:val="009F1F71"/>
    <w:rPr>
      <w:rFonts w:ascii="Times New Roman" w:eastAsia="Times New Roman" w:hAnsi="Times New Roman" w:cs="Times New Roman"/>
      <w:sz w:val="20"/>
      <w:szCs w:val="20"/>
      <w:lang w:eastAsia="ru-RU"/>
    </w:rPr>
  </w:style>
  <w:style w:type="character" w:styleId="af5">
    <w:name w:val="Strong"/>
    <w:uiPriority w:val="22"/>
    <w:qFormat/>
    <w:rsid w:val="009F1F71"/>
    <w:rPr>
      <w:b/>
      <w:bCs/>
    </w:rPr>
  </w:style>
  <w:style w:type="paragraph" w:customStyle="1" w:styleId="af6">
    <w:name w:val="Нормальный (таблица)"/>
    <w:basedOn w:val="a"/>
    <w:next w:val="a"/>
    <w:uiPriority w:val="99"/>
    <w:rsid w:val="00B913E9"/>
    <w:pPr>
      <w:widowControl w:val="0"/>
      <w:autoSpaceDE w:val="0"/>
      <w:autoSpaceDN w:val="0"/>
      <w:adjustRightInd w:val="0"/>
      <w:jc w:val="both"/>
    </w:pPr>
    <w:rPr>
      <w:rFonts w:ascii="Arial" w:hAnsi="Arial" w:cs="Arial"/>
    </w:rPr>
  </w:style>
  <w:style w:type="paragraph" w:customStyle="1" w:styleId="af7">
    <w:name w:val="Таблицы (моноширинный)"/>
    <w:basedOn w:val="a"/>
    <w:next w:val="a"/>
    <w:rsid w:val="00B913E9"/>
    <w:pPr>
      <w:widowControl w:val="0"/>
      <w:autoSpaceDE w:val="0"/>
      <w:autoSpaceDN w:val="0"/>
      <w:adjustRightInd w:val="0"/>
      <w:jc w:val="both"/>
    </w:pPr>
    <w:rPr>
      <w:rFonts w:ascii="Courier New" w:hAnsi="Courier New" w:cs="Courier New"/>
    </w:rPr>
  </w:style>
  <w:style w:type="character" w:customStyle="1" w:styleId="af8">
    <w:name w:val="Гипертекстовая ссылка"/>
    <w:basedOn w:val="a0"/>
    <w:uiPriority w:val="99"/>
    <w:rsid w:val="00B913E9"/>
    <w:rPr>
      <w:color w:val="008000"/>
    </w:rPr>
  </w:style>
  <w:style w:type="character" w:customStyle="1" w:styleId="af9">
    <w:name w:val="Цветовое выделение"/>
    <w:rsid w:val="00B913E9"/>
    <w:rPr>
      <w:b/>
      <w:bCs/>
      <w:color w:val="000080"/>
    </w:rPr>
  </w:style>
  <w:style w:type="character" w:customStyle="1" w:styleId="hl41">
    <w:name w:val="hl41"/>
    <w:basedOn w:val="a0"/>
    <w:rsid w:val="00B82F24"/>
    <w:rPr>
      <w:b/>
      <w:bCs/>
      <w:sz w:val="20"/>
      <w:szCs w:val="20"/>
    </w:rPr>
  </w:style>
  <w:style w:type="paragraph" w:customStyle="1" w:styleId="afa">
    <w:name w:val="Прижатый влево"/>
    <w:basedOn w:val="a"/>
    <w:next w:val="a"/>
    <w:uiPriority w:val="99"/>
    <w:rsid w:val="00B82F24"/>
    <w:pPr>
      <w:autoSpaceDE w:val="0"/>
      <w:autoSpaceDN w:val="0"/>
      <w:adjustRightInd w:val="0"/>
    </w:pPr>
    <w:rPr>
      <w:rFonts w:ascii="Arial" w:hAnsi="Arial" w:cs="Arial"/>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B82F24"/>
    <w:pPr>
      <w:spacing w:after="160" w:line="240" w:lineRule="exact"/>
      <w:jc w:val="both"/>
    </w:pPr>
    <w:rPr>
      <w:rFonts w:ascii="Verdana" w:hAnsi="Verdana" w:cs="Arial"/>
      <w:sz w:val="20"/>
      <w:szCs w:val="20"/>
      <w:lang w:val="en-US" w:eastAsia="en-US"/>
    </w:rPr>
  </w:style>
  <w:style w:type="paragraph" w:customStyle="1" w:styleId="Style7">
    <w:name w:val="Style7"/>
    <w:basedOn w:val="a"/>
    <w:rsid w:val="00B82F24"/>
    <w:pPr>
      <w:widowControl w:val="0"/>
      <w:autoSpaceDE w:val="0"/>
      <w:autoSpaceDN w:val="0"/>
      <w:adjustRightInd w:val="0"/>
      <w:jc w:val="both"/>
    </w:pPr>
  </w:style>
  <w:style w:type="paragraph" w:customStyle="1" w:styleId="Style9">
    <w:name w:val="Style9"/>
    <w:basedOn w:val="a"/>
    <w:rsid w:val="00B82F24"/>
    <w:pPr>
      <w:widowControl w:val="0"/>
      <w:autoSpaceDE w:val="0"/>
      <w:autoSpaceDN w:val="0"/>
      <w:adjustRightInd w:val="0"/>
      <w:spacing w:line="322" w:lineRule="exact"/>
    </w:pPr>
  </w:style>
  <w:style w:type="character" w:customStyle="1" w:styleId="FontStyle14">
    <w:name w:val="Font Style14"/>
    <w:basedOn w:val="a0"/>
    <w:rsid w:val="00B82F24"/>
    <w:rPr>
      <w:rFonts w:ascii="Times New Roman" w:hAnsi="Times New Roman" w:cs="Times New Roman"/>
      <w:sz w:val="26"/>
      <w:szCs w:val="26"/>
    </w:rPr>
  </w:style>
  <w:style w:type="character" w:customStyle="1" w:styleId="11">
    <w:name w:val="Нижний колонтитул Знак1"/>
    <w:basedOn w:val="a0"/>
    <w:uiPriority w:val="99"/>
    <w:semiHidden/>
    <w:rsid w:val="00B82F24"/>
    <w:rPr>
      <w:rFonts w:ascii="Times New Roman" w:eastAsia="Times New Roman" w:hAnsi="Times New Roman" w:cs="Times New Roman"/>
      <w:sz w:val="24"/>
      <w:szCs w:val="24"/>
      <w:lang w:eastAsia="ru-RU"/>
    </w:rPr>
  </w:style>
  <w:style w:type="character" w:customStyle="1" w:styleId="FontStyle12">
    <w:name w:val="Font Style12"/>
    <w:basedOn w:val="a0"/>
    <w:rsid w:val="00B82F24"/>
    <w:rPr>
      <w:rFonts w:ascii="Times New Roman" w:hAnsi="Times New Roman" w:cs="Times New Roman" w:hint="default"/>
      <w:b/>
      <w:bCs/>
      <w:sz w:val="34"/>
      <w:szCs w:val="34"/>
    </w:rPr>
  </w:style>
  <w:style w:type="character" w:customStyle="1" w:styleId="FontStyle13">
    <w:name w:val="Font Style13"/>
    <w:basedOn w:val="a0"/>
    <w:rsid w:val="00D661A2"/>
    <w:rPr>
      <w:rFonts w:ascii="Times New Roman" w:hAnsi="Times New Roman" w:cs="Times New Roman"/>
      <w:sz w:val="26"/>
      <w:szCs w:val="26"/>
    </w:rPr>
  </w:style>
  <w:style w:type="table" w:styleId="afc">
    <w:name w:val="Table Grid"/>
    <w:basedOn w:val="a1"/>
    <w:rsid w:val="00567D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Знак Знак Знак Знак Знак Знак Знак Знак Знак Знак Знак Знак Знак Знак Знак Знак Знак Знак"/>
    <w:basedOn w:val="a"/>
    <w:rsid w:val="00567DA2"/>
    <w:pPr>
      <w:spacing w:after="160" w:line="240" w:lineRule="exact"/>
      <w:jc w:val="both"/>
    </w:pPr>
    <w:rPr>
      <w:rFonts w:ascii="Verdana" w:hAnsi="Verdana" w:cs="Arial"/>
      <w:sz w:val="20"/>
      <w:szCs w:val="20"/>
      <w:lang w:val="en-US" w:eastAsia="en-US"/>
    </w:rPr>
  </w:style>
  <w:style w:type="character" w:customStyle="1" w:styleId="afe">
    <w:name w:val="Основной текст_"/>
    <w:link w:val="23"/>
    <w:locked/>
    <w:rsid w:val="00DE65D1"/>
    <w:rPr>
      <w:sz w:val="27"/>
      <w:szCs w:val="27"/>
      <w:shd w:val="clear" w:color="auto" w:fill="FFFFFF"/>
    </w:rPr>
  </w:style>
  <w:style w:type="paragraph" w:customStyle="1" w:styleId="23">
    <w:name w:val="Основной текст2"/>
    <w:basedOn w:val="a"/>
    <w:link w:val="afe"/>
    <w:rsid w:val="00DE65D1"/>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31">
    <w:name w:val="3"/>
    <w:basedOn w:val="a"/>
    <w:rsid w:val="00DE65D1"/>
    <w:pPr>
      <w:spacing w:before="100" w:beforeAutospacing="1" w:after="100" w:afterAutospacing="1"/>
      <w:jc w:val="both"/>
    </w:pPr>
  </w:style>
  <w:style w:type="paragraph" w:styleId="32">
    <w:name w:val="Body Text Indent 3"/>
    <w:basedOn w:val="a"/>
    <w:link w:val="33"/>
    <w:rsid w:val="00B97034"/>
    <w:pPr>
      <w:spacing w:after="120"/>
      <w:ind w:left="283"/>
    </w:pPr>
    <w:rPr>
      <w:sz w:val="16"/>
      <w:szCs w:val="16"/>
    </w:rPr>
  </w:style>
  <w:style w:type="character" w:customStyle="1" w:styleId="33">
    <w:name w:val="Основной текст с отступом 3 Знак"/>
    <w:basedOn w:val="a0"/>
    <w:link w:val="32"/>
    <w:rsid w:val="00B97034"/>
    <w:rPr>
      <w:rFonts w:ascii="Times New Roman" w:eastAsia="Times New Roman" w:hAnsi="Times New Roman" w:cs="Times New Roman"/>
      <w:sz w:val="16"/>
      <w:szCs w:val="16"/>
      <w:lang w:eastAsia="ru-RU"/>
    </w:rPr>
  </w:style>
  <w:style w:type="paragraph" w:customStyle="1" w:styleId="formattext">
    <w:name w:val="formattext"/>
    <w:basedOn w:val="a"/>
    <w:rsid w:val="00304AE7"/>
    <w:pPr>
      <w:spacing w:before="100" w:beforeAutospacing="1" w:after="100" w:afterAutospacing="1"/>
    </w:pPr>
  </w:style>
  <w:style w:type="character" w:customStyle="1" w:styleId="50">
    <w:name w:val="Заголовок 5 Знак"/>
    <w:basedOn w:val="a0"/>
    <w:link w:val="5"/>
    <w:uiPriority w:val="9"/>
    <w:semiHidden/>
    <w:rsid w:val="005A3909"/>
    <w:rPr>
      <w:rFonts w:ascii="Calibri" w:eastAsia="Times New Roman" w:hAnsi="Calibri" w:cs="Times New Roman"/>
      <w:b/>
      <w:bCs/>
      <w:i/>
      <w:iCs/>
      <w:sz w:val="26"/>
      <w:szCs w:val="26"/>
      <w:lang w:eastAsia="ru-RU"/>
    </w:rPr>
  </w:style>
  <w:style w:type="paragraph" w:styleId="34">
    <w:name w:val="Body Text 3"/>
    <w:basedOn w:val="a"/>
    <w:link w:val="35"/>
    <w:rsid w:val="005A3909"/>
    <w:pPr>
      <w:spacing w:after="120"/>
    </w:pPr>
    <w:rPr>
      <w:sz w:val="16"/>
      <w:szCs w:val="16"/>
    </w:rPr>
  </w:style>
  <w:style w:type="character" w:customStyle="1" w:styleId="35">
    <w:name w:val="Основной текст 3 Знак"/>
    <w:basedOn w:val="a0"/>
    <w:link w:val="34"/>
    <w:rsid w:val="005A3909"/>
    <w:rPr>
      <w:rFonts w:ascii="Times New Roman" w:eastAsia="Times New Roman" w:hAnsi="Times New Roman" w:cs="Times New Roman"/>
      <w:sz w:val="16"/>
      <w:szCs w:val="16"/>
      <w:lang w:eastAsia="ru-RU"/>
    </w:rPr>
  </w:style>
  <w:style w:type="paragraph" w:styleId="aff">
    <w:name w:val="footnote text"/>
    <w:basedOn w:val="a"/>
    <w:link w:val="aff0"/>
    <w:uiPriority w:val="99"/>
    <w:semiHidden/>
    <w:unhideWhenUsed/>
    <w:rsid w:val="00D45A4C"/>
    <w:pPr>
      <w:widowControl w:val="0"/>
      <w:autoSpaceDE w:val="0"/>
      <w:autoSpaceDN w:val="0"/>
      <w:adjustRightInd w:val="0"/>
      <w:ind w:firstLine="720"/>
      <w:jc w:val="both"/>
    </w:pPr>
    <w:rPr>
      <w:rFonts w:ascii="Arial" w:hAnsi="Arial" w:cs="Arial"/>
      <w:sz w:val="20"/>
      <w:szCs w:val="20"/>
    </w:rPr>
  </w:style>
  <w:style w:type="character" w:customStyle="1" w:styleId="aff0">
    <w:name w:val="Текст сноски Знак"/>
    <w:basedOn w:val="a0"/>
    <w:link w:val="aff"/>
    <w:uiPriority w:val="99"/>
    <w:semiHidden/>
    <w:rsid w:val="00D45A4C"/>
    <w:rPr>
      <w:rFonts w:ascii="Arial" w:eastAsia="Times New Roman" w:hAnsi="Arial" w:cs="Arial"/>
      <w:sz w:val="20"/>
      <w:szCs w:val="20"/>
      <w:lang w:eastAsia="ru-RU"/>
    </w:rPr>
  </w:style>
  <w:style w:type="character" w:styleId="aff1">
    <w:name w:val="footnote reference"/>
    <w:basedOn w:val="a0"/>
    <w:uiPriority w:val="99"/>
    <w:semiHidden/>
    <w:unhideWhenUsed/>
    <w:rsid w:val="00D45A4C"/>
    <w:rPr>
      <w:vertAlign w:val="superscript"/>
    </w:rPr>
  </w:style>
  <w:style w:type="paragraph" w:customStyle="1" w:styleId="aff2">
    <w:name w:val="Знак Знак Знак"/>
    <w:basedOn w:val="a"/>
    <w:rsid w:val="00B43C32"/>
    <w:pPr>
      <w:spacing w:before="100" w:beforeAutospacing="1" w:after="100" w:afterAutospacing="1"/>
    </w:pPr>
    <w:rPr>
      <w:rFonts w:ascii="Tahoma" w:hAnsi="Tahoma"/>
      <w:sz w:val="20"/>
      <w:szCs w:val="20"/>
      <w:lang w:val="en-US" w:eastAsia="en-US"/>
    </w:rPr>
  </w:style>
  <w:style w:type="paragraph" w:customStyle="1" w:styleId="aff3">
    <w:name w:val="Документ ИКСО"/>
    <w:basedOn w:val="a"/>
    <w:rsid w:val="00AA7A46"/>
    <w:pPr>
      <w:spacing w:before="120" w:line="360" w:lineRule="auto"/>
      <w:ind w:firstLine="709"/>
      <w:jc w:val="both"/>
    </w:pPr>
    <w:rPr>
      <w:rFonts w:ascii="Times New Roman CYR" w:hAnsi="Times New Roman CYR"/>
      <w:sz w:val="28"/>
      <w:szCs w:val="28"/>
    </w:rPr>
  </w:style>
  <w:style w:type="character" w:customStyle="1" w:styleId="24">
    <w:name w:val="Основной текст (2)"/>
    <w:basedOn w:val="a0"/>
    <w:rsid w:val="005B1A1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2pt">
    <w:name w:val="Основной текст (2) + Интервал 2 pt"/>
    <w:basedOn w:val="a0"/>
    <w:rsid w:val="005B1A17"/>
    <w:rPr>
      <w:rFonts w:ascii="Times New Roman" w:eastAsia="Times New Roman" w:hAnsi="Times New Roman" w:cs="Times New Roman"/>
      <w:b/>
      <w:bCs/>
      <w:i w:val="0"/>
      <w:iCs w:val="0"/>
      <w:smallCaps w:val="0"/>
      <w:strike w:val="0"/>
      <w:color w:val="000000"/>
      <w:spacing w:val="50"/>
      <w:w w:val="100"/>
      <w:position w:val="0"/>
      <w:sz w:val="22"/>
      <w:szCs w:val="22"/>
      <w:u w:val="none"/>
      <w:lang w:val="ru-RU"/>
    </w:rPr>
  </w:style>
  <w:style w:type="character" w:customStyle="1" w:styleId="3Exact">
    <w:name w:val="Основной текст (3) Exact"/>
    <w:basedOn w:val="a0"/>
    <w:rsid w:val="005B1A17"/>
    <w:rPr>
      <w:rFonts w:ascii="Times New Roman" w:eastAsia="Times New Roman" w:hAnsi="Times New Roman" w:cs="Times New Roman"/>
      <w:b w:val="0"/>
      <w:bCs w:val="0"/>
      <w:i w:val="0"/>
      <w:iCs w:val="0"/>
      <w:smallCaps w:val="0"/>
      <w:strike w:val="0"/>
      <w:sz w:val="14"/>
      <w:szCs w:val="14"/>
      <w:u w:val="single"/>
    </w:rPr>
  </w:style>
  <w:style w:type="character" w:customStyle="1" w:styleId="4Exact">
    <w:name w:val="Основной текст (4) Exact"/>
    <w:basedOn w:val="a0"/>
    <w:link w:val="41"/>
    <w:rsid w:val="005B1A17"/>
    <w:rPr>
      <w:rFonts w:ascii="CordiaUPC" w:eastAsia="CordiaUPC" w:hAnsi="CordiaUPC" w:cs="CordiaUPC"/>
      <w:b/>
      <w:bCs/>
      <w:sz w:val="26"/>
      <w:szCs w:val="26"/>
      <w:shd w:val="clear" w:color="auto" w:fill="FFFFFF"/>
    </w:rPr>
  </w:style>
  <w:style w:type="character" w:customStyle="1" w:styleId="4TimesNewRoman95ptExact">
    <w:name w:val="Основной текст (4) + Times New Roman;9;5 pt Exact"/>
    <w:basedOn w:val="4Exact"/>
    <w:rsid w:val="005B1A17"/>
    <w:rPr>
      <w:rFonts w:ascii="Times New Roman" w:eastAsia="Times New Roman" w:hAnsi="Times New Roman" w:cs="Times New Roman"/>
      <w:color w:val="000000"/>
      <w:spacing w:val="0"/>
      <w:w w:val="100"/>
      <w:position w:val="0"/>
      <w:sz w:val="19"/>
      <w:szCs w:val="19"/>
    </w:rPr>
  </w:style>
  <w:style w:type="character" w:customStyle="1" w:styleId="5Exact">
    <w:name w:val="Основной текст (5) Exact"/>
    <w:basedOn w:val="a0"/>
    <w:link w:val="51"/>
    <w:rsid w:val="005B1A17"/>
    <w:rPr>
      <w:rFonts w:ascii="CordiaUPC" w:eastAsia="CordiaUPC" w:hAnsi="CordiaUPC" w:cs="CordiaUPC"/>
      <w:b/>
      <w:bCs/>
      <w:sz w:val="26"/>
      <w:szCs w:val="26"/>
      <w:shd w:val="clear" w:color="auto" w:fill="FFFFFF"/>
    </w:rPr>
  </w:style>
  <w:style w:type="character" w:customStyle="1" w:styleId="5MSGothic8ptExact">
    <w:name w:val="Основной текст (5) + MS Gothic;8 pt;Не полужирный Exact"/>
    <w:basedOn w:val="5Exact"/>
    <w:rsid w:val="005B1A17"/>
    <w:rPr>
      <w:rFonts w:ascii="MS Gothic" w:eastAsia="MS Gothic" w:hAnsi="MS Gothic" w:cs="MS Gothic"/>
      <w:color w:val="000000"/>
      <w:spacing w:val="0"/>
      <w:w w:val="100"/>
      <w:position w:val="0"/>
      <w:sz w:val="16"/>
      <w:szCs w:val="16"/>
    </w:rPr>
  </w:style>
  <w:style w:type="character" w:customStyle="1" w:styleId="36">
    <w:name w:val="Основной текст (3)"/>
    <w:basedOn w:val="a0"/>
    <w:rsid w:val="005B1A17"/>
    <w:rPr>
      <w:rFonts w:ascii="Times New Roman" w:eastAsia="Times New Roman" w:hAnsi="Times New Roman" w:cs="Times New Roman"/>
      <w:b w:val="0"/>
      <w:bCs w:val="0"/>
      <w:i w:val="0"/>
      <w:iCs w:val="0"/>
      <w:smallCaps w:val="0"/>
      <w:strike w:val="0"/>
      <w:color w:val="000000"/>
      <w:spacing w:val="0"/>
      <w:w w:val="100"/>
      <w:position w:val="0"/>
      <w:sz w:val="15"/>
      <w:szCs w:val="15"/>
      <w:u w:val="single"/>
      <w:lang w:val="ru-RU"/>
    </w:rPr>
  </w:style>
  <w:style w:type="character" w:customStyle="1" w:styleId="12">
    <w:name w:val="Основной текст1"/>
    <w:basedOn w:val="afe"/>
    <w:rsid w:val="005B1A17"/>
    <w:rPr>
      <w:rFonts w:ascii="Times New Roman" w:eastAsia="Times New Roman" w:hAnsi="Times New Roman" w:cs="Times New Roman"/>
      <w:color w:val="000000"/>
      <w:spacing w:val="0"/>
      <w:w w:val="100"/>
      <w:position w:val="0"/>
      <w:lang w:val="ru-RU"/>
    </w:rPr>
  </w:style>
  <w:style w:type="character" w:customStyle="1" w:styleId="aff4">
    <w:name w:val="Основной текст + Полужирный"/>
    <w:basedOn w:val="afe"/>
    <w:rsid w:val="005B1A17"/>
    <w:rPr>
      <w:rFonts w:ascii="Times New Roman" w:eastAsia="Times New Roman" w:hAnsi="Times New Roman" w:cs="Times New Roman"/>
      <w:b/>
      <w:bCs/>
      <w:color w:val="000000"/>
      <w:spacing w:val="0"/>
      <w:w w:val="100"/>
      <w:position w:val="0"/>
      <w:lang w:val="ru-RU"/>
    </w:rPr>
  </w:style>
  <w:style w:type="paragraph" w:customStyle="1" w:styleId="41">
    <w:name w:val="Основной текст (4)"/>
    <w:basedOn w:val="a"/>
    <w:link w:val="4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51">
    <w:name w:val="Основной текст (5)"/>
    <w:basedOn w:val="a"/>
    <w:link w:val="5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37">
    <w:name w:val="Основной текст3"/>
    <w:basedOn w:val="a"/>
    <w:rsid w:val="005B1A17"/>
    <w:pPr>
      <w:widowControl w:val="0"/>
      <w:shd w:val="clear" w:color="auto" w:fill="FFFFFF"/>
      <w:spacing w:before="540" w:after="120" w:line="0" w:lineRule="atLeast"/>
      <w:ind w:hanging="1180"/>
      <w:jc w:val="right"/>
    </w:pPr>
    <w:rPr>
      <w:sz w:val="22"/>
      <w:szCs w:val="22"/>
    </w:rPr>
  </w:style>
  <w:style w:type="character" w:customStyle="1" w:styleId="Exact">
    <w:name w:val="Подпись к картинке Exact"/>
    <w:basedOn w:val="a0"/>
    <w:link w:val="aff5"/>
    <w:rsid w:val="005B1A17"/>
    <w:rPr>
      <w:rFonts w:ascii="Calibri" w:eastAsia="Calibri" w:hAnsi="Calibri" w:cs="Calibri"/>
      <w:sz w:val="16"/>
      <w:szCs w:val="16"/>
      <w:shd w:val="clear" w:color="auto" w:fill="FFFFFF"/>
    </w:rPr>
  </w:style>
  <w:style w:type="paragraph" w:customStyle="1" w:styleId="aff5">
    <w:name w:val="Подпись к картинке"/>
    <w:basedOn w:val="a"/>
    <w:link w:val="Exact"/>
    <w:rsid w:val="005B1A17"/>
    <w:pPr>
      <w:widowControl w:val="0"/>
      <w:shd w:val="clear" w:color="auto" w:fill="FFFFFF"/>
      <w:spacing w:line="0" w:lineRule="atLeast"/>
    </w:pPr>
    <w:rPr>
      <w:rFonts w:ascii="Calibri" w:eastAsia="Calibri" w:hAnsi="Calibri" w:cs="Calibri"/>
      <w:sz w:val="16"/>
      <w:szCs w:val="16"/>
      <w:lang w:eastAsia="en-US"/>
    </w:rPr>
  </w:style>
  <w:style w:type="paragraph" w:styleId="aff6">
    <w:name w:val="Subtitle"/>
    <w:basedOn w:val="a"/>
    <w:next w:val="a5"/>
    <w:link w:val="aff7"/>
    <w:qFormat/>
    <w:rsid w:val="006D14A6"/>
    <w:pPr>
      <w:keepNext/>
      <w:suppressAutoHyphens/>
      <w:spacing w:before="240" w:after="120"/>
      <w:jc w:val="center"/>
    </w:pPr>
    <w:rPr>
      <w:rFonts w:ascii="Arial" w:eastAsia="Microsoft YaHei" w:hAnsi="Arial" w:cs="Mangal"/>
      <w:i/>
      <w:iCs/>
      <w:sz w:val="28"/>
      <w:szCs w:val="28"/>
      <w:lang w:eastAsia="ar-SA"/>
    </w:rPr>
  </w:style>
  <w:style w:type="character" w:customStyle="1" w:styleId="aff7">
    <w:name w:val="Подзаголовок Знак"/>
    <w:basedOn w:val="a0"/>
    <w:link w:val="aff6"/>
    <w:rsid w:val="006D14A6"/>
    <w:rPr>
      <w:rFonts w:ascii="Arial" w:eastAsia="Microsoft YaHei" w:hAnsi="Arial" w:cs="Mangal"/>
      <w:i/>
      <w:iCs/>
      <w:sz w:val="28"/>
      <w:szCs w:val="28"/>
      <w:lang w:eastAsia="ar-SA"/>
    </w:rPr>
  </w:style>
  <w:style w:type="paragraph" w:customStyle="1" w:styleId="14">
    <w:name w:val="Загл.14"/>
    <w:basedOn w:val="a"/>
    <w:rsid w:val="006D14A6"/>
    <w:pPr>
      <w:jc w:val="center"/>
    </w:pPr>
    <w:rPr>
      <w:rFonts w:ascii="Times New Roman CYR" w:hAnsi="Times New Roman CYR"/>
      <w:b/>
      <w:sz w:val="28"/>
      <w:szCs w:val="20"/>
    </w:rPr>
  </w:style>
  <w:style w:type="character" w:customStyle="1" w:styleId="60">
    <w:name w:val="Заголовок 6 Знак"/>
    <w:basedOn w:val="a0"/>
    <w:link w:val="6"/>
    <w:rsid w:val="005533B1"/>
    <w:rPr>
      <w:rFonts w:ascii="Times New Roman" w:eastAsia="Times New Roman" w:hAnsi="Times New Roman" w:cs="Times New Roman"/>
      <w:b/>
      <w:bCs/>
      <w:sz w:val="24"/>
      <w:szCs w:val="24"/>
      <w:lang w:eastAsia="ar-SA"/>
    </w:rPr>
  </w:style>
  <w:style w:type="character" w:customStyle="1" w:styleId="WW8Num1z0">
    <w:name w:val="WW8Num1z0"/>
    <w:rsid w:val="005533B1"/>
    <w:rPr>
      <w:rFonts w:ascii="Times New Roman" w:eastAsia="Times New Roman" w:hAnsi="Times New Roman" w:cs="Times New Roman"/>
    </w:rPr>
  </w:style>
  <w:style w:type="character" w:customStyle="1" w:styleId="WW8Num1z1">
    <w:name w:val="WW8Num1z1"/>
    <w:rsid w:val="005533B1"/>
    <w:rPr>
      <w:rFonts w:ascii="Courier New" w:hAnsi="Courier New" w:cs="Courier New"/>
    </w:rPr>
  </w:style>
  <w:style w:type="character" w:customStyle="1" w:styleId="WW8Num1z2">
    <w:name w:val="WW8Num1z2"/>
    <w:rsid w:val="005533B1"/>
    <w:rPr>
      <w:rFonts w:ascii="Wingdings" w:hAnsi="Wingdings" w:cs="Wingdings"/>
    </w:rPr>
  </w:style>
  <w:style w:type="character" w:customStyle="1" w:styleId="WW8Num1z3">
    <w:name w:val="WW8Num1z3"/>
    <w:rsid w:val="005533B1"/>
    <w:rPr>
      <w:rFonts w:ascii="Symbol" w:hAnsi="Symbol" w:cs="Symbol"/>
    </w:rPr>
  </w:style>
  <w:style w:type="character" w:customStyle="1" w:styleId="13">
    <w:name w:val="Основной шрифт абзаца1"/>
    <w:rsid w:val="005533B1"/>
  </w:style>
  <w:style w:type="character" w:styleId="aff8">
    <w:name w:val="page number"/>
    <w:basedOn w:val="13"/>
    <w:rsid w:val="005533B1"/>
  </w:style>
  <w:style w:type="paragraph" w:customStyle="1" w:styleId="aff9">
    <w:name w:val="Заголовок"/>
    <w:basedOn w:val="a"/>
    <w:next w:val="a5"/>
    <w:rsid w:val="005533B1"/>
    <w:pPr>
      <w:keepNext/>
      <w:autoSpaceDE w:val="0"/>
      <w:spacing w:before="240" w:after="120"/>
    </w:pPr>
    <w:rPr>
      <w:rFonts w:ascii="Arial" w:eastAsia="Microsoft YaHei" w:hAnsi="Arial" w:cs="Mangal"/>
      <w:sz w:val="28"/>
      <w:szCs w:val="28"/>
      <w:lang w:eastAsia="ar-SA"/>
    </w:rPr>
  </w:style>
  <w:style w:type="paragraph" w:styleId="affa">
    <w:name w:val="List"/>
    <w:basedOn w:val="a5"/>
    <w:rsid w:val="005533B1"/>
    <w:pPr>
      <w:autoSpaceDE w:val="0"/>
    </w:pPr>
    <w:rPr>
      <w:rFonts w:cs="Mangal"/>
      <w:color w:val="auto"/>
      <w:lang w:eastAsia="ar-SA"/>
    </w:rPr>
  </w:style>
  <w:style w:type="paragraph" w:customStyle="1" w:styleId="15">
    <w:name w:val="Название1"/>
    <w:basedOn w:val="a"/>
    <w:rsid w:val="005533B1"/>
    <w:pPr>
      <w:suppressLineNumbers/>
      <w:autoSpaceDE w:val="0"/>
      <w:spacing w:before="120" w:after="120"/>
    </w:pPr>
    <w:rPr>
      <w:rFonts w:cs="Mangal"/>
      <w:i/>
      <w:iCs/>
      <w:lang w:eastAsia="ar-SA"/>
    </w:rPr>
  </w:style>
  <w:style w:type="paragraph" w:customStyle="1" w:styleId="16">
    <w:name w:val="Указатель1"/>
    <w:basedOn w:val="a"/>
    <w:rsid w:val="005533B1"/>
    <w:pPr>
      <w:suppressLineNumbers/>
      <w:autoSpaceDE w:val="0"/>
    </w:pPr>
    <w:rPr>
      <w:rFonts w:cs="Mangal"/>
      <w:lang w:eastAsia="ar-SA"/>
    </w:rPr>
  </w:style>
  <w:style w:type="paragraph" w:customStyle="1" w:styleId="210">
    <w:name w:val="Основной текст 21"/>
    <w:basedOn w:val="a"/>
    <w:rsid w:val="005533B1"/>
    <w:pPr>
      <w:autoSpaceDE w:val="0"/>
    </w:pPr>
    <w:rPr>
      <w:sz w:val="20"/>
      <w:szCs w:val="20"/>
      <w:lang w:eastAsia="ar-SA"/>
    </w:rPr>
  </w:style>
  <w:style w:type="paragraph" w:customStyle="1" w:styleId="affb">
    <w:name w:val="Содержимое таблицы"/>
    <w:basedOn w:val="a"/>
    <w:rsid w:val="005533B1"/>
    <w:pPr>
      <w:suppressLineNumbers/>
      <w:autoSpaceDE w:val="0"/>
    </w:pPr>
    <w:rPr>
      <w:lang w:eastAsia="ar-SA"/>
    </w:rPr>
  </w:style>
  <w:style w:type="paragraph" w:customStyle="1" w:styleId="affc">
    <w:name w:val="Заголовок таблицы"/>
    <w:basedOn w:val="affb"/>
    <w:rsid w:val="005533B1"/>
    <w:pPr>
      <w:jc w:val="center"/>
    </w:pPr>
    <w:rPr>
      <w:b/>
      <w:bCs/>
    </w:rPr>
  </w:style>
  <w:style w:type="paragraph" w:customStyle="1" w:styleId="affd">
    <w:name w:val="Содержимое врезки"/>
    <w:basedOn w:val="a5"/>
    <w:rsid w:val="005533B1"/>
    <w:pPr>
      <w:autoSpaceDE w:val="0"/>
    </w:pPr>
    <w:rPr>
      <w:color w:val="auto"/>
      <w:lang w:eastAsia="ar-SA"/>
    </w:rPr>
  </w:style>
  <w:style w:type="character" w:customStyle="1" w:styleId="70">
    <w:name w:val="Заголовок 7 Знак"/>
    <w:basedOn w:val="a0"/>
    <w:link w:val="7"/>
    <w:uiPriority w:val="9"/>
    <w:semiHidden/>
    <w:rsid w:val="00860DE4"/>
    <w:rPr>
      <w:rFonts w:ascii="Calibri" w:eastAsia="Times New Roman" w:hAnsi="Calibri" w:cs="Times New Roman"/>
      <w:sz w:val="24"/>
      <w:szCs w:val="24"/>
      <w:lang w:eastAsia="ar-SA"/>
    </w:rPr>
  </w:style>
  <w:style w:type="character" w:customStyle="1" w:styleId="80">
    <w:name w:val="Заголовок 8 Знак"/>
    <w:basedOn w:val="a0"/>
    <w:link w:val="8"/>
    <w:uiPriority w:val="9"/>
    <w:semiHidden/>
    <w:rsid w:val="00860DE4"/>
    <w:rPr>
      <w:rFonts w:ascii="Calibri" w:eastAsia="Times New Roman" w:hAnsi="Calibri" w:cs="Times New Roman"/>
      <w:i/>
      <w:iCs/>
      <w:sz w:val="24"/>
      <w:szCs w:val="24"/>
      <w:lang w:eastAsia="ar-SA"/>
    </w:rPr>
  </w:style>
  <w:style w:type="character" w:customStyle="1" w:styleId="90">
    <w:name w:val="Заголовок 9 Знак"/>
    <w:basedOn w:val="a0"/>
    <w:link w:val="9"/>
    <w:uiPriority w:val="9"/>
    <w:semiHidden/>
    <w:rsid w:val="00860DE4"/>
    <w:rPr>
      <w:rFonts w:ascii="Cambria" w:eastAsia="Times New Roman" w:hAnsi="Cambria" w:cs="Times New Roman"/>
      <w:lang w:eastAsia="ar-SA"/>
    </w:rPr>
  </w:style>
  <w:style w:type="paragraph" w:customStyle="1" w:styleId="17">
    <w:name w:val="Абзац списка1"/>
    <w:basedOn w:val="a"/>
    <w:uiPriority w:val="99"/>
    <w:qFormat/>
    <w:rsid w:val="004C7ED8"/>
    <w:pPr>
      <w:suppressAutoHyphens/>
      <w:snapToGrid w:val="0"/>
      <w:ind w:left="720"/>
    </w:pPr>
    <w:rPr>
      <w:rFonts w:eastAsia="Calibri"/>
      <w:sz w:val="22"/>
      <w:szCs w:val="22"/>
      <w:lang w:eastAsia="ar-SA"/>
    </w:rPr>
  </w:style>
  <w:style w:type="paragraph" w:styleId="affe">
    <w:name w:val="Document Map"/>
    <w:basedOn w:val="a"/>
    <w:link w:val="afff"/>
    <w:semiHidden/>
    <w:rsid w:val="004C7ED8"/>
    <w:pPr>
      <w:shd w:val="clear" w:color="auto" w:fill="000080"/>
      <w:suppressAutoHyphens/>
      <w:snapToGrid w:val="0"/>
    </w:pPr>
    <w:rPr>
      <w:rFonts w:ascii="Tahoma" w:eastAsia="Calibri" w:hAnsi="Tahoma"/>
      <w:sz w:val="20"/>
      <w:szCs w:val="20"/>
      <w:lang w:eastAsia="ar-SA"/>
    </w:rPr>
  </w:style>
  <w:style w:type="character" w:customStyle="1" w:styleId="afff">
    <w:name w:val="Схема документа Знак"/>
    <w:basedOn w:val="a0"/>
    <w:link w:val="affe"/>
    <w:semiHidden/>
    <w:rsid w:val="004C7ED8"/>
    <w:rPr>
      <w:rFonts w:ascii="Tahoma" w:eastAsia="Calibri" w:hAnsi="Tahoma" w:cs="Times New Roman"/>
      <w:sz w:val="20"/>
      <w:szCs w:val="20"/>
      <w:shd w:val="clear" w:color="auto" w:fill="000080"/>
      <w:lang w:eastAsia="ar-SA"/>
    </w:rPr>
  </w:style>
  <w:style w:type="character" w:styleId="afff0">
    <w:name w:val="Emphasis"/>
    <w:qFormat/>
    <w:rsid w:val="004C7ED8"/>
    <w:rPr>
      <w:i/>
      <w:iCs/>
    </w:rPr>
  </w:style>
  <w:style w:type="paragraph" w:customStyle="1" w:styleId="130">
    <w:name w:val="Основной 13"/>
    <w:basedOn w:val="a"/>
    <w:qFormat/>
    <w:rsid w:val="004C7ED8"/>
    <w:pPr>
      <w:spacing w:before="120" w:after="120"/>
      <w:ind w:firstLine="709"/>
      <w:jc w:val="both"/>
    </w:pPr>
    <w:rPr>
      <w:rFonts w:eastAsia="Calibri"/>
      <w:bCs/>
      <w:iCs/>
      <w:sz w:val="26"/>
      <w:szCs w:val="22"/>
      <w:lang w:eastAsia="en-US"/>
    </w:rPr>
  </w:style>
  <w:style w:type="character" w:styleId="afff1">
    <w:name w:val="FollowedHyperlink"/>
    <w:uiPriority w:val="99"/>
    <w:unhideWhenUsed/>
    <w:rsid w:val="004C7ED8"/>
    <w:rPr>
      <w:color w:val="800080"/>
      <w:u w:val="single"/>
    </w:rPr>
  </w:style>
  <w:style w:type="character" w:customStyle="1" w:styleId="S">
    <w:name w:val="S_Обычный Знак"/>
    <w:link w:val="S0"/>
    <w:locked/>
    <w:rsid w:val="004C7ED8"/>
    <w:rPr>
      <w:color w:val="000000"/>
      <w:sz w:val="24"/>
      <w:szCs w:val="24"/>
      <w:lang w:eastAsia="ar-SA"/>
    </w:rPr>
  </w:style>
  <w:style w:type="paragraph" w:customStyle="1" w:styleId="S0">
    <w:name w:val="S_Обычный"/>
    <w:basedOn w:val="a"/>
    <w:link w:val="S"/>
    <w:rsid w:val="004C7ED8"/>
    <w:pPr>
      <w:suppressAutoHyphens/>
      <w:spacing w:before="120" w:line="360" w:lineRule="auto"/>
      <w:ind w:firstLine="709"/>
      <w:jc w:val="both"/>
    </w:pPr>
    <w:rPr>
      <w:rFonts w:asciiTheme="minorHAnsi" w:eastAsiaTheme="minorHAnsi" w:hAnsiTheme="minorHAnsi" w:cstheme="minorBidi"/>
      <w:color w:val="000000"/>
      <w:lang w:eastAsia="ar-SA"/>
    </w:rPr>
  </w:style>
  <w:style w:type="paragraph" w:customStyle="1" w:styleId="Default">
    <w:name w:val="Default"/>
    <w:rsid w:val="004C7ED8"/>
    <w:pPr>
      <w:autoSpaceDE w:val="0"/>
      <w:autoSpaceDN w:val="0"/>
      <w:adjustRightInd w:val="0"/>
      <w:spacing w:after="0" w:line="240" w:lineRule="auto"/>
    </w:pPr>
    <w:rPr>
      <w:rFonts w:ascii="Bookman Old Style" w:eastAsia="Times New Roman" w:hAnsi="Bookman Old Style" w:cs="Bookman Old Style"/>
      <w:color w:val="000000"/>
      <w:sz w:val="24"/>
      <w:szCs w:val="24"/>
      <w:lang w:eastAsia="ru-RU"/>
    </w:rPr>
  </w:style>
  <w:style w:type="paragraph" w:customStyle="1" w:styleId="18">
    <w:name w:val="Абзац списка1"/>
    <w:basedOn w:val="a"/>
    <w:uiPriority w:val="99"/>
    <w:qFormat/>
    <w:rsid w:val="004C7ED8"/>
    <w:pPr>
      <w:ind w:left="720"/>
    </w:pPr>
    <w:rPr>
      <w:rFonts w:eastAsia="Franklin Gothic Book"/>
    </w:rPr>
  </w:style>
  <w:style w:type="character" w:customStyle="1" w:styleId="dash041e0431044b0447043d044b0439char">
    <w:name w:val="dash041e_0431_044b_0447_043d_044b_0439__char"/>
    <w:basedOn w:val="a0"/>
    <w:rsid w:val="004C7ED8"/>
  </w:style>
  <w:style w:type="paragraph" w:customStyle="1" w:styleId="19">
    <w:name w:val="Знак Знак Знак Знак Знак Знак Знак Знак Знак Знак Знак Знак1 Знак Знак Знак Знак Знак Знак Знак Знак Знак Знак Знак Знак Знак"/>
    <w:basedOn w:val="a"/>
    <w:rsid w:val="004C7ED8"/>
    <w:pPr>
      <w:spacing w:after="160" w:line="240" w:lineRule="exact"/>
    </w:pPr>
    <w:rPr>
      <w:rFonts w:ascii="Verdana" w:hAnsi="Verdana"/>
      <w:sz w:val="20"/>
      <w:szCs w:val="20"/>
      <w:lang w:val="en-US" w:eastAsia="en-US"/>
    </w:rPr>
  </w:style>
  <w:style w:type="paragraph" w:customStyle="1" w:styleId="1a">
    <w:name w:val="Без интервала1"/>
    <w:rsid w:val="004C7ED8"/>
    <w:pPr>
      <w:spacing w:after="0" w:line="240" w:lineRule="auto"/>
    </w:pPr>
    <w:rPr>
      <w:rFonts w:ascii="Times New Roman" w:eastAsia="Times New Roman" w:hAnsi="Times New Roman" w:cs="Times New Roman"/>
      <w:sz w:val="24"/>
      <w:szCs w:val="24"/>
    </w:rPr>
  </w:style>
  <w:style w:type="paragraph" w:customStyle="1" w:styleId="25">
    <w:name w:val="Без интервала2"/>
    <w:qFormat/>
    <w:rsid w:val="004C7ED8"/>
    <w:pPr>
      <w:spacing w:after="0" w:line="240" w:lineRule="auto"/>
    </w:pPr>
    <w:rPr>
      <w:rFonts w:ascii="Times New Roman" w:eastAsia="Times New Roman" w:hAnsi="Times New Roman" w:cs="Times New Roman"/>
      <w:sz w:val="24"/>
      <w:szCs w:val="24"/>
    </w:rPr>
  </w:style>
  <w:style w:type="paragraph" w:styleId="1b">
    <w:name w:val="toc 1"/>
    <w:basedOn w:val="a"/>
    <w:next w:val="a"/>
    <w:autoRedefine/>
    <w:uiPriority w:val="39"/>
    <w:rsid w:val="004C7ED8"/>
    <w:pPr>
      <w:suppressAutoHyphens/>
      <w:snapToGrid w:val="0"/>
    </w:pPr>
    <w:rPr>
      <w:rFonts w:eastAsia="Calibri"/>
      <w:sz w:val="22"/>
      <w:szCs w:val="22"/>
      <w:lang w:eastAsia="ar-SA"/>
    </w:rPr>
  </w:style>
  <w:style w:type="paragraph" w:styleId="26">
    <w:name w:val="toc 2"/>
    <w:basedOn w:val="a"/>
    <w:next w:val="a"/>
    <w:autoRedefine/>
    <w:uiPriority w:val="39"/>
    <w:rsid w:val="004C7ED8"/>
    <w:pPr>
      <w:suppressAutoHyphens/>
      <w:snapToGrid w:val="0"/>
      <w:ind w:left="220"/>
    </w:pPr>
    <w:rPr>
      <w:rFonts w:eastAsia="Calibri"/>
      <w:sz w:val="22"/>
      <w:szCs w:val="22"/>
      <w:lang w:eastAsia="ar-SA"/>
    </w:rPr>
  </w:style>
  <w:style w:type="paragraph" w:styleId="38">
    <w:name w:val="toc 3"/>
    <w:basedOn w:val="a"/>
    <w:next w:val="a"/>
    <w:autoRedefine/>
    <w:uiPriority w:val="39"/>
    <w:rsid w:val="004C7ED8"/>
    <w:pPr>
      <w:suppressAutoHyphens/>
      <w:snapToGrid w:val="0"/>
      <w:ind w:left="440"/>
    </w:pPr>
    <w:rPr>
      <w:rFonts w:eastAsia="Calibri"/>
      <w:sz w:val="22"/>
      <w:szCs w:val="22"/>
      <w:lang w:eastAsia="ar-SA"/>
    </w:rPr>
  </w:style>
  <w:style w:type="paragraph" w:styleId="42">
    <w:name w:val="toc 4"/>
    <w:basedOn w:val="a"/>
    <w:next w:val="a"/>
    <w:autoRedefine/>
    <w:semiHidden/>
    <w:rsid w:val="004C7ED8"/>
    <w:pPr>
      <w:ind w:left="720"/>
    </w:pPr>
  </w:style>
  <w:style w:type="paragraph" w:styleId="52">
    <w:name w:val="toc 5"/>
    <w:basedOn w:val="a"/>
    <w:next w:val="a"/>
    <w:autoRedefine/>
    <w:semiHidden/>
    <w:rsid w:val="004C7ED8"/>
    <w:pPr>
      <w:ind w:left="960"/>
    </w:pPr>
  </w:style>
  <w:style w:type="paragraph" w:styleId="61">
    <w:name w:val="toc 6"/>
    <w:basedOn w:val="a"/>
    <w:next w:val="a"/>
    <w:autoRedefine/>
    <w:semiHidden/>
    <w:rsid w:val="004C7ED8"/>
    <w:pPr>
      <w:ind w:left="1200"/>
    </w:pPr>
  </w:style>
  <w:style w:type="paragraph" w:styleId="71">
    <w:name w:val="toc 7"/>
    <w:basedOn w:val="a"/>
    <w:next w:val="a"/>
    <w:autoRedefine/>
    <w:semiHidden/>
    <w:rsid w:val="004C7ED8"/>
    <w:pPr>
      <w:ind w:left="1440"/>
    </w:pPr>
  </w:style>
  <w:style w:type="paragraph" w:styleId="81">
    <w:name w:val="toc 8"/>
    <w:basedOn w:val="a"/>
    <w:next w:val="a"/>
    <w:autoRedefine/>
    <w:semiHidden/>
    <w:rsid w:val="004C7ED8"/>
    <w:pPr>
      <w:ind w:left="1680"/>
    </w:pPr>
  </w:style>
  <w:style w:type="paragraph" w:styleId="91">
    <w:name w:val="toc 9"/>
    <w:basedOn w:val="a"/>
    <w:next w:val="a"/>
    <w:autoRedefine/>
    <w:semiHidden/>
    <w:rsid w:val="004C7ED8"/>
    <w:pPr>
      <w:ind w:left="1920"/>
    </w:pPr>
  </w:style>
  <w:style w:type="paragraph" w:customStyle="1" w:styleId="39">
    <w:name w:val="Знак3 Знак Знак Знак"/>
    <w:basedOn w:val="a"/>
    <w:rsid w:val="004C7ED8"/>
    <w:pPr>
      <w:spacing w:after="160" w:line="240" w:lineRule="exact"/>
    </w:pPr>
    <w:rPr>
      <w:rFonts w:ascii="Verdana" w:hAnsi="Verdana"/>
      <w:sz w:val="20"/>
      <w:szCs w:val="20"/>
      <w:lang w:val="en-US" w:eastAsia="en-US"/>
    </w:rPr>
  </w:style>
  <w:style w:type="paragraph" w:customStyle="1" w:styleId="Iauiue">
    <w:name w:val="Iau?iue"/>
    <w:rsid w:val="004C7ED8"/>
    <w:pPr>
      <w:widowControl w:val="0"/>
      <w:spacing w:after="0" w:line="240" w:lineRule="auto"/>
    </w:pPr>
    <w:rPr>
      <w:rFonts w:ascii="Times New Roman" w:eastAsia="Times New Roman" w:hAnsi="Times New Roman" w:cs="Times New Roman"/>
      <w:sz w:val="20"/>
      <w:szCs w:val="20"/>
      <w:lang w:eastAsia="ru-RU"/>
    </w:rPr>
  </w:style>
  <w:style w:type="paragraph" w:customStyle="1" w:styleId="Heading">
    <w:name w:val="Heading"/>
    <w:rsid w:val="004C7ED8"/>
    <w:pPr>
      <w:spacing w:after="0" w:line="240" w:lineRule="auto"/>
    </w:pPr>
    <w:rPr>
      <w:rFonts w:ascii="Arial" w:eastAsia="Times New Roman" w:hAnsi="Arial" w:cs="Times New Roman"/>
      <w:b/>
      <w:snapToGrid w:val="0"/>
      <w:szCs w:val="20"/>
      <w:lang w:eastAsia="ru-RU"/>
    </w:rPr>
  </w:style>
  <w:style w:type="paragraph" w:customStyle="1" w:styleId="27">
    <w:name w:val="Абзац списка2"/>
    <w:basedOn w:val="a"/>
    <w:rsid w:val="00B92396"/>
    <w:pPr>
      <w:suppressAutoHyphens/>
      <w:snapToGrid w:val="0"/>
      <w:ind w:left="720"/>
    </w:pPr>
    <w:rPr>
      <w:rFonts w:eastAsia="Calibri"/>
      <w:sz w:val="22"/>
      <w:szCs w:val="22"/>
      <w:lang w:eastAsia="ar-SA"/>
    </w:rPr>
  </w:style>
  <w:style w:type="paragraph" w:customStyle="1" w:styleId="3a">
    <w:name w:val="Без интервала3"/>
    <w:qFormat/>
    <w:rsid w:val="00B92396"/>
    <w:pPr>
      <w:spacing w:after="0" w:line="240" w:lineRule="auto"/>
    </w:pPr>
    <w:rPr>
      <w:rFonts w:ascii="Times New Roman" w:eastAsia="Times New Roman" w:hAnsi="Times New Roman" w:cs="Times New Roman"/>
      <w:sz w:val="24"/>
      <w:szCs w:val="24"/>
    </w:rPr>
  </w:style>
  <w:style w:type="paragraph" w:customStyle="1" w:styleId="3b">
    <w:name w:val="Знак3 Знак Знак Знак"/>
    <w:basedOn w:val="a"/>
    <w:rsid w:val="00B92396"/>
    <w:pPr>
      <w:spacing w:after="160" w:line="240" w:lineRule="exact"/>
    </w:pPr>
    <w:rPr>
      <w:rFonts w:ascii="Verdana" w:hAnsi="Verdana"/>
      <w:sz w:val="20"/>
      <w:szCs w:val="20"/>
      <w:lang w:val="en-US" w:eastAsia="en-US"/>
    </w:rPr>
  </w:style>
  <w:style w:type="paragraph" w:customStyle="1" w:styleId="ListParagraph">
    <w:name w:val="List Paragraph"/>
    <w:basedOn w:val="a"/>
    <w:rsid w:val="005F6689"/>
    <w:pPr>
      <w:suppressAutoHyphens/>
      <w:snapToGrid w:val="0"/>
      <w:ind w:left="720"/>
    </w:pPr>
    <w:rPr>
      <w:rFonts w:eastAsia="Calibri"/>
      <w:sz w:val="22"/>
      <w:szCs w:val="22"/>
      <w:lang w:eastAsia="ar-SA"/>
    </w:rPr>
  </w:style>
  <w:style w:type="paragraph" w:customStyle="1" w:styleId="NoSpacing">
    <w:name w:val="No Spacing"/>
    <w:qFormat/>
    <w:rsid w:val="005F6689"/>
    <w:pPr>
      <w:spacing w:after="0" w:line="240" w:lineRule="auto"/>
    </w:pPr>
    <w:rPr>
      <w:rFonts w:ascii="Times New Roman" w:eastAsia="Times New Roman" w:hAnsi="Times New Roman" w:cs="Times New Roman"/>
      <w:sz w:val="24"/>
      <w:szCs w:val="24"/>
    </w:rPr>
  </w:style>
  <w:style w:type="paragraph" w:customStyle="1" w:styleId="3c">
    <w:name w:val=" Знак3 Знак Знак Знак"/>
    <w:basedOn w:val="a"/>
    <w:rsid w:val="005F6689"/>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91570D973F4F5734F23BFEBBB2475CF4819BE6C235D3B2014751C51F394643651D3043F0141BE3F5p5J" TargetMode="External"/><Relationship Id="rId13" Type="http://schemas.openxmlformats.org/officeDocument/2006/relationships/hyperlink" Target="consultantplus://offline/ref=30F7B0EE3DCC16313CF0D6EC5AD07B26722C02B1420408966BF957202A038841017247EBAC80qFMDN" TargetMode="External"/><Relationship Id="rId18" Type="http://schemas.openxmlformats.org/officeDocument/2006/relationships/hyperlink" Target="consultantplus://offline/main?base=LAW;n=112001;fld=134" TargetMode="External"/><Relationship Id="rId26" Type="http://schemas.openxmlformats.org/officeDocument/2006/relationships/hyperlink" Target="http://docs.cntd.ru/document/902111644"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34" Type="http://schemas.openxmlformats.org/officeDocument/2006/relationships/header" Target="header2.xml"/><Relationship Id="rId7" Type="http://schemas.openxmlformats.org/officeDocument/2006/relationships/hyperlink" Target="consultantplus://offline/ref=80B116A82E61CB950D0FD81E506DFB8F2D9CE135D3D74C39876155CA45xEJ3I" TargetMode="External"/><Relationship Id="rId12" Type="http://schemas.openxmlformats.org/officeDocument/2006/relationships/hyperlink" Target="consultantplus://offline/ref=30F7B0EE3DCC16313CF0D6EC5AD07B26722C02B1420408966BF957202A038841017247EBAC8DqFMBN" TargetMode="External"/><Relationship Id="rId17" Type="http://schemas.openxmlformats.org/officeDocument/2006/relationships/hyperlink" Target="consultantplus://offline/ref=30F7B0EE3DCC16313CF0D6EC5AD07B26722C02B1420408966BF957202A038841017247EBAD83qFM9N" TargetMode="External"/><Relationship Id="rId25" Type="http://schemas.openxmlformats.org/officeDocument/2006/relationships/hyperlink" Target="http://docs.cntd.ru/document/902111644" TargetMode="External"/><Relationship Id="rId33" Type="http://schemas.openxmlformats.org/officeDocument/2006/relationships/image" Target="media/image1.jpeg"/><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consultantplus://offline/ref=30F7B0EE3DCC16313CF0D6EC5AD07B26722C02B1420408966BF957202A038841017247EBAD83qFM9N" TargetMode="External"/><Relationship Id="rId20" Type="http://schemas.openxmlformats.org/officeDocument/2006/relationships/footer" Target="footer1.xml"/><Relationship Id="rId29" Type="http://schemas.openxmlformats.org/officeDocument/2006/relationships/hyperlink" Target="consultantplus://offline/ref=04ED0EAAFC145AEFCE5982005C7807C4DE1EF201112A5078B2C5424A5BR7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0F7B0EE3DCC16313CF0D6EC5AD07B26722C02B1420408966BF957202A038841017247EBAC83qFM2N" TargetMode="External"/><Relationship Id="rId24" Type="http://schemas.openxmlformats.org/officeDocument/2006/relationships/hyperlink" Target="http://docs.cntd.ru/document/902111644" TargetMode="External"/><Relationship Id="rId32" Type="http://schemas.openxmlformats.org/officeDocument/2006/relationships/hyperlink" Target="consultantplus://offline/ref=8950D0E4D3312E792E6A9DCAB466E7AB487D7C563AFB5543A0771889F162CD2221A53F8Do7TD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30F7B0EE3DCC16313CF0D6EC5AD07B26722C02B1420408966BF957202A038841017247EBAD83qFM9N" TargetMode="External"/><Relationship Id="rId23" Type="http://schemas.openxmlformats.org/officeDocument/2006/relationships/hyperlink" Target="http://base.garant.ru/197220/" TargetMode="External"/><Relationship Id="rId28" Type="http://schemas.openxmlformats.org/officeDocument/2006/relationships/hyperlink" Target="file:///C:\Documents%20and%20Settings\manakov\&#1056;&#1072;&#1073;&#1086;&#1095;&#1080;&#1081;%20&#1089;&#1090;&#1086;&#1083;\&#1059;&#1088;&#1073;&#1072;&#1085;&#1080;&#1089;&#1090;&#1080;&#1082;&#1072;%20-%20&#1088;&#1072;&#1073;&#1086;&#1090;&#1072;%20&#1087;&#1086;%20&#1055;&#1047;&#1047;\&#1055;&#1047;&#1047;%20&#1064;&#1045;&#1053;&#1050;&#1059;&#1056;&#1057;&#1050;%20&#1072;&#1087;&#1088;&#1077;&#1083;&#1100;%202015.doc" TargetMode="External"/><Relationship Id="rId36" Type="http://schemas.openxmlformats.org/officeDocument/2006/relationships/footer" Target="footer4.xml"/><Relationship Id="rId10" Type="http://schemas.openxmlformats.org/officeDocument/2006/relationships/hyperlink" Target="consultantplus://offline/ref=30F7B0EE3DCC16313CF0D6EC5AD07B26722C02B1420408966BF957202A038841017247EBAC8DqFMBN" TargetMode="External"/><Relationship Id="rId19" Type="http://schemas.openxmlformats.org/officeDocument/2006/relationships/header" Target="header1.xml"/><Relationship Id="rId31" Type="http://schemas.openxmlformats.org/officeDocument/2006/relationships/hyperlink" Target="http://www.consultant.ru/document/cons_doc_LAW_168733/?frame=1" TargetMode="External"/><Relationship Id="rId4" Type="http://schemas.openxmlformats.org/officeDocument/2006/relationships/webSettings" Target="webSettings.xml"/><Relationship Id="rId9" Type="http://schemas.openxmlformats.org/officeDocument/2006/relationships/hyperlink" Target="consultantplus://offline/ref=30F7B0EE3DCC16313CF0D6EC5AD07B26722C02B1420408966BF957202A038841017247EBAC83qFM2N" TargetMode="External"/><Relationship Id="rId14" Type="http://schemas.openxmlformats.org/officeDocument/2006/relationships/hyperlink" Target="consultantplus://offline/ref=30F7B0EE3DCC16313CF0D6EC5AD07B26722C02B1420408966BF957202A038841017247EBAC83qFM2N" TargetMode="External"/><Relationship Id="rId22" Type="http://schemas.openxmlformats.org/officeDocument/2006/relationships/hyperlink" Target="http://www.consultant.ru/document/cons_doc_LAW_176236/" TargetMode="External"/><Relationship Id="rId27" Type="http://schemas.openxmlformats.org/officeDocument/2006/relationships/hyperlink" Target="http://docs.cntd.ru/document/902111644" TargetMode="External"/><Relationship Id="rId30" Type="http://schemas.openxmlformats.org/officeDocument/2006/relationships/hyperlink" Target="file:///C:\Documents%20and%20Settings\manakov\&#1056;&#1072;&#1073;&#1086;&#1095;&#1080;&#1081;%20&#1089;&#1090;&#1086;&#1083;\&#1059;&#1088;&#1073;&#1072;&#1085;&#1080;&#1089;&#1090;&#1080;&#1082;&#1072;%20-%20&#1088;&#1072;&#1073;&#1086;&#1090;&#1072;%20&#1087;&#1086;%20&#1055;&#1047;&#1047;\&#1055;&#1047;&#1047;%20&#1064;&#1045;&#1053;&#1050;&#1059;&#1056;&#1057;&#1050;%20&#1072;&#1087;&#1088;&#1077;&#1083;&#1100;%202015.doc"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28</Pages>
  <Words>37163</Words>
  <Characters>211835</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169</cp:revision>
  <dcterms:created xsi:type="dcterms:W3CDTF">2015-04-08T15:03:00Z</dcterms:created>
  <dcterms:modified xsi:type="dcterms:W3CDTF">2017-06-28T06:36:00Z</dcterms:modified>
</cp:coreProperties>
</file>